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8C1DB0" w:rsidRPr="00F0376D" w14:paraId="34EFC624" w14:textId="77777777" w:rsidTr="00F52BA1">
        <w:tc>
          <w:tcPr>
            <w:tcW w:w="9426" w:type="dxa"/>
            <w:gridSpan w:val="2"/>
            <w:tcBorders>
              <w:bottom w:val="nil"/>
            </w:tcBorders>
          </w:tcPr>
          <w:p w14:paraId="0011BE58" w14:textId="40673673" w:rsidR="008C1DB0" w:rsidRPr="00F0376D" w:rsidRDefault="008C1DB0" w:rsidP="00F52BA1">
            <w:pPr>
              <w:tabs>
                <w:tab w:val="left" w:pos="709"/>
              </w:tabs>
              <w:spacing w:before="0"/>
              <w:jc w:val="center"/>
            </w:pPr>
            <w:r w:rsidRPr="00F0376D">
              <w:t xml:space="preserve">Základní </w:t>
            </w:r>
            <w:r w:rsidR="00C702BE">
              <w:t>umělecká škola Dubňany, příspěvková organizace</w:t>
            </w:r>
          </w:p>
          <w:p w14:paraId="43BFECE4" w14:textId="67D2AE86" w:rsidR="008C1DB0" w:rsidRPr="00F0376D" w:rsidRDefault="008C1DB0" w:rsidP="00F52BA1">
            <w:pPr>
              <w:tabs>
                <w:tab w:val="left" w:pos="709"/>
              </w:tabs>
              <w:spacing w:before="0"/>
              <w:jc w:val="center"/>
            </w:pPr>
            <w:r w:rsidRPr="00F0376D">
              <w:t>se sídlem</w:t>
            </w:r>
            <w:r w:rsidR="00C702BE">
              <w:t xml:space="preserve"> Komenského 282, 696 03 Dubňany, IČO: 62812670</w:t>
            </w:r>
          </w:p>
        </w:tc>
      </w:tr>
      <w:tr w:rsidR="008C1DB0" w:rsidRPr="00C219F3" w14:paraId="72056C9D" w14:textId="77777777" w:rsidTr="00F52BA1">
        <w:trPr>
          <w:cantSplit/>
        </w:trPr>
        <w:tc>
          <w:tcPr>
            <w:tcW w:w="9426" w:type="dxa"/>
            <w:gridSpan w:val="2"/>
          </w:tcPr>
          <w:p w14:paraId="6D9115FD" w14:textId="3DC501F6" w:rsidR="008C1DB0" w:rsidRPr="00C702BE" w:rsidRDefault="008C1DB0" w:rsidP="00F52BA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jc w:val="center"/>
              <w:rPr>
                <w:b/>
                <w:caps/>
                <w:sz w:val="28"/>
                <w:szCs w:val="28"/>
              </w:rPr>
            </w:pPr>
            <w:r w:rsidRPr="00C702BE">
              <w:rPr>
                <w:b/>
                <w:caps/>
                <w:sz w:val="28"/>
                <w:szCs w:val="28"/>
              </w:rPr>
              <w:t>SMĚRNICE PRO DOPLŇKOVOU ČINNOST ŠKOLY</w:t>
            </w:r>
          </w:p>
        </w:tc>
      </w:tr>
      <w:tr w:rsidR="008C1DB0" w:rsidRPr="00F0376D" w14:paraId="2B8DF883" w14:textId="77777777" w:rsidTr="00F52BA1">
        <w:tc>
          <w:tcPr>
            <w:tcW w:w="4465" w:type="dxa"/>
          </w:tcPr>
          <w:p w14:paraId="5524BDD7" w14:textId="77777777" w:rsidR="008C1DB0" w:rsidRPr="00C702BE" w:rsidRDefault="008C1DB0" w:rsidP="00F52BA1">
            <w:pPr>
              <w:tabs>
                <w:tab w:val="left" w:pos="709"/>
              </w:tabs>
              <w:spacing w:before="0"/>
              <w:rPr>
                <w:sz w:val="24"/>
              </w:rPr>
            </w:pPr>
            <w:r w:rsidRPr="00C702BE">
              <w:rPr>
                <w:sz w:val="24"/>
              </w:rPr>
              <w:t>Č.j.:         Spisový / skartační znak</w:t>
            </w:r>
          </w:p>
        </w:tc>
        <w:tc>
          <w:tcPr>
            <w:tcW w:w="4961" w:type="dxa"/>
          </w:tcPr>
          <w:p w14:paraId="7D93D637" w14:textId="6E66AA3D" w:rsidR="008C1DB0" w:rsidRPr="00C702BE" w:rsidRDefault="008C1DB0" w:rsidP="00F52BA1">
            <w:pPr>
              <w:tabs>
                <w:tab w:val="left" w:pos="709"/>
              </w:tabs>
              <w:spacing w:before="0"/>
              <w:rPr>
                <w:b/>
                <w:sz w:val="24"/>
              </w:rPr>
            </w:pPr>
            <w:r w:rsidRPr="00C702BE">
              <w:rPr>
                <w:b/>
                <w:sz w:val="24"/>
              </w:rPr>
              <w:t xml:space="preserve">    /20</w:t>
            </w:r>
            <w:r w:rsidR="003A79F9" w:rsidRPr="00C702BE">
              <w:rPr>
                <w:b/>
                <w:sz w:val="24"/>
              </w:rPr>
              <w:t>2</w:t>
            </w:r>
            <w:r w:rsidR="00C702BE">
              <w:rPr>
                <w:b/>
                <w:sz w:val="24"/>
              </w:rPr>
              <w:t>6</w:t>
            </w:r>
            <w:r w:rsidRPr="00C702BE">
              <w:rPr>
                <w:b/>
                <w:sz w:val="24"/>
              </w:rPr>
              <w:t xml:space="preserve">                    A.1.                 </w:t>
            </w:r>
          </w:p>
        </w:tc>
      </w:tr>
      <w:tr w:rsidR="008C1DB0" w:rsidRPr="00F0376D" w14:paraId="66A65A5D" w14:textId="77777777" w:rsidTr="00F52BA1">
        <w:tc>
          <w:tcPr>
            <w:tcW w:w="4465" w:type="dxa"/>
          </w:tcPr>
          <w:p w14:paraId="00838F3D" w14:textId="77777777" w:rsidR="008C1DB0" w:rsidRPr="00D355AD" w:rsidRDefault="008C1DB0" w:rsidP="00F52BA1">
            <w:pPr>
              <w:tabs>
                <w:tab w:val="left" w:pos="709"/>
              </w:tabs>
              <w:spacing w:before="0"/>
              <w:rPr>
                <w:sz w:val="24"/>
              </w:rPr>
            </w:pPr>
            <w:r w:rsidRPr="00D355AD">
              <w:rPr>
                <w:sz w:val="24"/>
              </w:rPr>
              <w:t>Vypracoval:</w:t>
            </w:r>
          </w:p>
        </w:tc>
        <w:tc>
          <w:tcPr>
            <w:tcW w:w="4961" w:type="dxa"/>
          </w:tcPr>
          <w:p w14:paraId="521ABBE0" w14:textId="16B03B83" w:rsidR="008C1DB0" w:rsidRPr="00F0376D" w:rsidRDefault="00C702BE" w:rsidP="00F52BA1">
            <w:pPr>
              <w:pStyle w:val="DefinitionTerm"/>
              <w:widowControl/>
              <w:tabs>
                <w:tab w:val="left" w:pos="709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>BcA. Klára Strýčková</w:t>
            </w:r>
            <w:r w:rsidR="008C1DB0" w:rsidRPr="00F0376D">
              <w:rPr>
                <w:szCs w:val="24"/>
              </w:rPr>
              <w:t>, ředitel</w:t>
            </w:r>
            <w:r>
              <w:rPr>
                <w:szCs w:val="24"/>
              </w:rPr>
              <w:t>ka</w:t>
            </w:r>
            <w:r w:rsidR="008C1DB0" w:rsidRPr="00F0376D">
              <w:rPr>
                <w:szCs w:val="24"/>
              </w:rPr>
              <w:t xml:space="preserve"> školy </w:t>
            </w:r>
          </w:p>
        </w:tc>
      </w:tr>
      <w:tr w:rsidR="008C1DB0" w:rsidRPr="00F0376D" w14:paraId="2BEAE05A" w14:textId="77777777" w:rsidTr="00F52BA1">
        <w:tc>
          <w:tcPr>
            <w:tcW w:w="4465" w:type="dxa"/>
          </w:tcPr>
          <w:p w14:paraId="16E58CDC" w14:textId="77777777" w:rsidR="008C1DB0" w:rsidRPr="00D355AD" w:rsidRDefault="008C1DB0" w:rsidP="00F52BA1">
            <w:pPr>
              <w:tabs>
                <w:tab w:val="left" w:pos="709"/>
              </w:tabs>
              <w:spacing w:before="0"/>
              <w:rPr>
                <w:sz w:val="24"/>
              </w:rPr>
            </w:pPr>
            <w:r w:rsidRPr="00D355AD">
              <w:rPr>
                <w:sz w:val="24"/>
              </w:rPr>
              <w:t>Vydal:</w:t>
            </w:r>
          </w:p>
        </w:tc>
        <w:tc>
          <w:tcPr>
            <w:tcW w:w="4961" w:type="dxa"/>
          </w:tcPr>
          <w:p w14:paraId="7F599D0C" w14:textId="1FE86131" w:rsidR="008C1DB0" w:rsidRPr="00F0376D" w:rsidRDefault="00C702BE" w:rsidP="00F52BA1">
            <w:pPr>
              <w:tabs>
                <w:tab w:val="left" w:pos="709"/>
              </w:tabs>
              <w:spacing w:before="0"/>
              <w:jc w:val="right"/>
              <w:rPr>
                <w:sz w:val="24"/>
              </w:rPr>
            </w:pPr>
            <w:r>
              <w:rPr>
                <w:sz w:val="24"/>
              </w:rPr>
              <w:t>BcA. Klára Strýčková</w:t>
            </w:r>
            <w:r w:rsidR="008C1DB0" w:rsidRPr="00F0376D">
              <w:rPr>
                <w:sz w:val="24"/>
              </w:rPr>
              <w:t>, ředitel</w:t>
            </w:r>
            <w:r>
              <w:rPr>
                <w:sz w:val="24"/>
              </w:rPr>
              <w:t>ka</w:t>
            </w:r>
            <w:r w:rsidR="008C1DB0" w:rsidRPr="00F0376D">
              <w:rPr>
                <w:sz w:val="24"/>
              </w:rPr>
              <w:t xml:space="preserve"> školy</w:t>
            </w:r>
          </w:p>
        </w:tc>
      </w:tr>
      <w:tr w:rsidR="008C1DB0" w:rsidRPr="00F0376D" w14:paraId="377F6EA7" w14:textId="77777777" w:rsidTr="00F52BA1">
        <w:tc>
          <w:tcPr>
            <w:tcW w:w="4465" w:type="dxa"/>
          </w:tcPr>
          <w:p w14:paraId="6CADB46F" w14:textId="77777777" w:rsidR="008C1DB0" w:rsidRPr="00F0376D" w:rsidRDefault="008C1DB0" w:rsidP="00F52BA1">
            <w:pPr>
              <w:tabs>
                <w:tab w:val="left" w:pos="709"/>
              </w:tabs>
              <w:spacing w:before="0"/>
              <w:rPr>
                <w:sz w:val="24"/>
              </w:rPr>
            </w:pPr>
            <w:r w:rsidRPr="00F0376D">
              <w:rPr>
                <w:sz w:val="24"/>
              </w:rPr>
              <w:t>Směrnice nabývá platnosti dne:</w:t>
            </w:r>
          </w:p>
        </w:tc>
        <w:tc>
          <w:tcPr>
            <w:tcW w:w="4961" w:type="dxa"/>
          </w:tcPr>
          <w:p w14:paraId="5EEFFB10" w14:textId="6E5ADF26" w:rsidR="008C1DB0" w:rsidRPr="00F0376D" w:rsidRDefault="00C702BE" w:rsidP="00C702BE">
            <w:pPr>
              <w:tabs>
                <w:tab w:val="left" w:pos="709"/>
              </w:tabs>
              <w:spacing w:before="0"/>
              <w:jc w:val="right"/>
              <w:rPr>
                <w:sz w:val="24"/>
              </w:rPr>
            </w:pPr>
            <w:r>
              <w:rPr>
                <w:sz w:val="24"/>
              </w:rPr>
              <w:t>05.01.2026</w:t>
            </w:r>
          </w:p>
        </w:tc>
      </w:tr>
      <w:tr w:rsidR="008C1DB0" w:rsidRPr="00F0376D" w14:paraId="01C1DCDE" w14:textId="77777777" w:rsidTr="00F52BA1">
        <w:tc>
          <w:tcPr>
            <w:tcW w:w="4465" w:type="dxa"/>
          </w:tcPr>
          <w:p w14:paraId="2EC4CE57" w14:textId="77777777" w:rsidR="008C1DB0" w:rsidRPr="00F0376D" w:rsidRDefault="008C1DB0" w:rsidP="00F52BA1">
            <w:pPr>
              <w:tabs>
                <w:tab w:val="left" w:pos="709"/>
              </w:tabs>
              <w:spacing w:before="0"/>
              <w:rPr>
                <w:sz w:val="24"/>
              </w:rPr>
            </w:pPr>
            <w:r w:rsidRPr="00F0376D">
              <w:rPr>
                <w:sz w:val="24"/>
              </w:rPr>
              <w:t>Směrnice nabývá účinnosti dne:</w:t>
            </w:r>
          </w:p>
        </w:tc>
        <w:tc>
          <w:tcPr>
            <w:tcW w:w="4961" w:type="dxa"/>
          </w:tcPr>
          <w:p w14:paraId="4F2CB8FF" w14:textId="235C3D3D" w:rsidR="008C1DB0" w:rsidRPr="00F0376D" w:rsidRDefault="00C702BE" w:rsidP="00C702BE">
            <w:pPr>
              <w:tabs>
                <w:tab w:val="left" w:pos="709"/>
              </w:tabs>
              <w:spacing w:before="0"/>
              <w:jc w:val="right"/>
              <w:rPr>
                <w:sz w:val="24"/>
              </w:rPr>
            </w:pPr>
            <w:r>
              <w:rPr>
                <w:sz w:val="24"/>
              </w:rPr>
              <w:t>05.01.2026</w:t>
            </w:r>
          </w:p>
        </w:tc>
      </w:tr>
      <w:tr w:rsidR="008C1DB0" w:rsidRPr="00F0376D" w14:paraId="701A099C" w14:textId="77777777" w:rsidTr="00F52BA1">
        <w:tc>
          <w:tcPr>
            <w:tcW w:w="9426" w:type="dxa"/>
            <w:gridSpan w:val="2"/>
          </w:tcPr>
          <w:p w14:paraId="0542D60B" w14:textId="77777777" w:rsidR="008C1DB0" w:rsidRPr="00F0376D" w:rsidRDefault="008C1DB0" w:rsidP="00F52BA1">
            <w:pPr>
              <w:tabs>
                <w:tab w:val="left" w:pos="709"/>
              </w:tabs>
              <w:spacing w:before="0"/>
              <w:ind w:left="284" w:firstLine="0"/>
              <w:rPr>
                <w:sz w:val="16"/>
              </w:rPr>
            </w:pPr>
          </w:p>
        </w:tc>
      </w:tr>
    </w:tbl>
    <w:p w14:paraId="3C481E70" w14:textId="77777777" w:rsidR="008C1DB0" w:rsidRDefault="008C1DB0" w:rsidP="008C1DB0">
      <w:pPr>
        <w:spacing w:before="0"/>
        <w:ind w:firstLine="0"/>
        <w:rPr>
          <w:sz w:val="20"/>
          <w:szCs w:val="20"/>
        </w:rPr>
      </w:pPr>
    </w:p>
    <w:p w14:paraId="35C49484" w14:textId="77777777" w:rsidR="008C1DB0" w:rsidRPr="006C3370" w:rsidRDefault="008C1DB0" w:rsidP="008C1DB0">
      <w:pPr>
        <w:spacing w:before="0"/>
        <w:ind w:firstLine="0"/>
        <w:rPr>
          <w:sz w:val="24"/>
        </w:rPr>
      </w:pPr>
      <w:r>
        <w:rPr>
          <w:b/>
          <w:sz w:val="24"/>
        </w:rPr>
        <w:t xml:space="preserve">1. </w:t>
      </w:r>
      <w:r w:rsidRPr="00326979">
        <w:rPr>
          <w:b/>
          <w:sz w:val="24"/>
        </w:rPr>
        <w:t>Všeobecná ustanovení</w:t>
      </w:r>
    </w:p>
    <w:p w14:paraId="51826006" w14:textId="77777777" w:rsidR="008C1DB0" w:rsidRPr="006C3370" w:rsidRDefault="008C1DB0" w:rsidP="008C1DB0">
      <w:pPr>
        <w:spacing w:before="0"/>
        <w:rPr>
          <w:sz w:val="24"/>
        </w:rPr>
      </w:pPr>
    </w:p>
    <w:p w14:paraId="11AA9861" w14:textId="336F7ED0" w:rsidR="008C1DB0" w:rsidRPr="006C3370" w:rsidRDefault="008C1DB0" w:rsidP="008C1DB0">
      <w:pPr>
        <w:spacing w:before="0"/>
        <w:ind w:firstLine="0"/>
        <w:rPr>
          <w:sz w:val="24"/>
        </w:rPr>
      </w:pPr>
      <w:r w:rsidRPr="006C3370">
        <w:rPr>
          <w:sz w:val="24"/>
        </w:rPr>
        <w:t>Na základě ustanovení zákona č. 250/2000 Sb.</w:t>
      </w:r>
      <w:r w:rsidR="003A79F9">
        <w:rPr>
          <w:sz w:val="24"/>
        </w:rPr>
        <w:t>,</w:t>
      </w:r>
      <w:r w:rsidRPr="006C3370">
        <w:rPr>
          <w:sz w:val="24"/>
        </w:rPr>
        <w:t xml:space="preserve"> o rozpočtových pravidlech územních celků v platném znění, vydávám jako statutární orgán školy tuto směrnici. Směrnice je součástí organizačního řádu školy.  </w:t>
      </w:r>
    </w:p>
    <w:p w14:paraId="58A47EAE" w14:textId="77777777" w:rsidR="008C1DB0" w:rsidRPr="006C3370" w:rsidRDefault="008C1DB0" w:rsidP="008C1DB0">
      <w:pPr>
        <w:spacing w:before="0"/>
        <w:rPr>
          <w:sz w:val="24"/>
        </w:rPr>
      </w:pPr>
    </w:p>
    <w:p w14:paraId="399CB0F4" w14:textId="36374DCD" w:rsidR="008C1DB0" w:rsidRDefault="008C1DB0" w:rsidP="008C1DB0">
      <w:pPr>
        <w:spacing w:before="0"/>
        <w:ind w:firstLine="0"/>
        <w:rPr>
          <w:b/>
          <w:sz w:val="24"/>
        </w:rPr>
      </w:pPr>
      <w:r>
        <w:rPr>
          <w:b/>
          <w:sz w:val="24"/>
        </w:rPr>
        <w:t xml:space="preserve">2. </w:t>
      </w:r>
      <w:r w:rsidRPr="00326979">
        <w:rPr>
          <w:b/>
          <w:sz w:val="24"/>
        </w:rPr>
        <w:t>Vymezení pojm</w:t>
      </w:r>
      <w:r w:rsidR="003A79F9">
        <w:rPr>
          <w:b/>
          <w:sz w:val="24"/>
        </w:rPr>
        <w:t>ů</w:t>
      </w:r>
    </w:p>
    <w:p w14:paraId="1364317F" w14:textId="77777777" w:rsidR="00C702BE" w:rsidRPr="00326979" w:rsidRDefault="00C702BE" w:rsidP="008C1DB0">
      <w:pPr>
        <w:spacing w:before="0"/>
        <w:ind w:firstLine="0"/>
        <w:rPr>
          <w:b/>
          <w:sz w:val="24"/>
        </w:rPr>
      </w:pPr>
    </w:p>
    <w:p w14:paraId="4B3D4F04" w14:textId="77777777" w:rsidR="008C1DB0" w:rsidRDefault="008C1DB0" w:rsidP="008C1DB0">
      <w:pPr>
        <w:spacing w:before="0"/>
        <w:ind w:firstLine="0"/>
        <w:rPr>
          <w:sz w:val="24"/>
        </w:rPr>
      </w:pPr>
      <w:r w:rsidRPr="006C3370">
        <w:rPr>
          <w:sz w:val="24"/>
        </w:rPr>
        <w:t>Doplňková činnost je taková činnost, kterou příspěvková organizace provádí mimo svou činnost hlavní. Ve své hlavní činnosti plní úkoly stanovené zřizovatelem a prostředky získané doplňkovou činností využívá ke zkvalitnění své hlavní činnosti.</w:t>
      </w:r>
      <w:r>
        <w:rPr>
          <w:sz w:val="24"/>
        </w:rPr>
        <w:t xml:space="preserve"> P</w:t>
      </w:r>
      <w:r w:rsidRPr="006C3370">
        <w:rPr>
          <w:sz w:val="24"/>
        </w:rPr>
        <w:t>říspěvková organizace provozuje doplňkovou činnost mimo svou hlavní činnost.</w:t>
      </w:r>
      <w:r>
        <w:rPr>
          <w:sz w:val="24"/>
        </w:rPr>
        <w:t xml:space="preserve"> Zřizovatelem má povolené níže uvedené okruhy doplňkové činnosti navazující na její hlavní účel a předmět činnosti, a to proto, aby mohla lépe využívat všechny své hospodářské možnosti.</w:t>
      </w:r>
    </w:p>
    <w:p w14:paraId="0A0D2625" w14:textId="77777777" w:rsidR="008C1DB0" w:rsidRPr="006C3370" w:rsidRDefault="008C1DB0" w:rsidP="008C1DB0">
      <w:pPr>
        <w:spacing w:before="0"/>
        <w:rPr>
          <w:sz w:val="24"/>
        </w:rPr>
      </w:pPr>
    </w:p>
    <w:p w14:paraId="357D1D2D" w14:textId="77777777" w:rsidR="008C1DB0" w:rsidRDefault="008C1DB0" w:rsidP="008C1DB0">
      <w:pPr>
        <w:spacing w:before="0"/>
        <w:ind w:firstLine="0"/>
        <w:rPr>
          <w:b/>
          <w:sz w:val="24"/>
        </w:rPr>
      </w:pPr>
      <w:r>
        <w:rPr>
          <w:b/>
          <w:sz w:val="24"/>
        </w:rPr>
        <w:t xml:space="preserve">3. </w:t>
      </w:r>
      <w:r w:rsidRPr="00326979">
        <w:rPr>
          <w:b/>
          <w:sz w:val="24"/>
        </w:rPr>
        <w:t>Podmínky stanovené zřizovací listinou</w:t>
      </w:r>
    </w:p>
    <w:p w14:paraId="6B8AC96E" w14:textId="77777777" w:rsidR="00C702BE" w:rsidRDefault="00C702BE" w:rsidP="008C1DB0">
      <w:pPr>
        <w:spacing w:before="0"/>
        <w:ind w:firstLine="0"/>
        <w:rPr>
          <w:b/>
          <w:sz w:val="24"/>
        </w:rPr>
      </w:pPr>
    </w:p>
    <w:p w14:paraId="1BD528FB" w14:textId="21BA55A1" w:rsidR="008C1DB0" w:rsidRPr="00C702BE" w:rsidRDefault="008C1DB0" w:rsidP="00E039A8">
      <w:pPr>
        <w:pStyle w:val="Odstavecseseznamem"/>
        <w:numPr>
          <w:ilvl w:val="0"/>
          <w:numId w:val="3"/>
        </w:numPr>
        <w:spacing w:before="0"/>
        <w:rPr>
          <w:sz w:val="24"/>
        </w:rPr>
      </w:pPr>
      <w:r w:rsidRPr="00C702BE">
        <w:rPr>
          <w:sz w:val="24"/>
        </w:rPr>
        <w:t>Pro obchodní a smluvní vztahy v rámci doplňkové činnosti (podnikatelské, tj. zdaňované činnosti) platí ustanovení Občanského zákoníku a dalších obecně závazných předpisů.</w:t>
      </w:r>
    </w:p>
    <w:p w14:paraId="5B91F2A8" w14:textId="5BE9BC80" w:rsidR="008C1DB0" w:rsidRPr="00C702BE" w:rsidRDefault="008C1DB0" w:rsidP="00E039A8">
      <w:pPr>
        <w:pStyle w:val="Odstavecseseznamem"/>
        <w:numPr>
          <w:ilvl w:val="0"/>
          <w:numId w:val="3"/>
        </w:numPr>
        <w:spacing w:before="0"/>
        <w:rPr>
          <w:sz w:val="24"/>
        </w:rPr>
      </w:pPr>
      <w:r w:rsidRPr="00C702BE">
        <w:rPr>
          <w:sz w:val="24"/>
        </w:rPr>
        <w:t>Při provozování doplňkové činnosti, která je živností, je nutné dodržovat ustanovení živnostenského zákona.</w:t>
      </w:r>
    </w:p>
    <w:p w14:paraId="09171032" w14:textId="7312B0E0" w:rsidR="008C1DB0" w:rsidRPr="00C702BE" w:rsidRDefault="008C1DB0" w:rsidP="00E039A8">
      <w:pPr>
        <w:pStyle w:val="Odstavecseseznamem"/>
        <w:numPr>
          <w:ilvl w:val="0"/>
          <w:numId w:val="3"/>
        </w:numPr>
        <w:spacing w:before="0"/>
        <w:rPr>
          <w:sz w:val="24"/>
        </w:rPr>
      </w:pPr>
      <w:r w:rsidRPr="00C702BE">
        <w:rPr>
          <w:sz w:val="24"/>
        </w:rPr>
        <w:t>Ve vztahu k daňovým povinnostem je nutné dodržovat daňové zákony.</w:t>
      </w:r>
    </w:p>
    <w:p w14:paraId="54D4F6A0" w14:textId="3FC0D8EB" w:rsidR="008C1DB0" w:rsidRPr="00C702BE" w:rsidRDefault="008C1DB0" w:rsidP="00E039A8">
      <w:pPr>
        <w:pStyle w:val="Odstavecseseznamem"/>
        <w:numPr>
          <w:ilvl w:val="0"/>
          <w:numId w:val="3"/>
        </w:numPr>
        <w:spacing w:before="0"/>
        <w:rPr>
          <w:sz w:val="24"/>
        </w:rPr>
      </w:pPr>
      <w:r w:rsidRPr="00C702BE">
        <w:rPr>
          <w:sz w:val="24"/>
        </w:rPr>
        <w:t>Výkony, služby a práce produkované v rámci doplňkové činnosti se realizují podle platných cenových předpisů.</w:t>
      </w:r>
    </w:p>
    <w:p w14:paraId="09063544" w14:textId="1BB15ACD" w:rsidR="008C1DB0" w:rsidRPr="00C702BE" w:rsidRDefault="008C1DB0" w:rsidP="00E039A8">
      <w:pPr>
        <w:pStyle w:val="Odstavecseseznamem"/>
        <w:numPr>
          <w:ilvl w:val="0"/>
          <w:numId w:val="3"/>
        </w:numPr>
        <w:spacing w:before="0"/>
        <w:rPr>
          <w:sz w:val="24"/>
        </w:rPr>
      </w:pPr>
      <w:r w:rsidRPr="00C702BE">
        <w:rPr>
          <w:sz w:val="24"/>
        </w:rPr>
        <w:t>Doplňková činnost nesmí narušovat plnění hlavních úkolů příspěvkové organizace, stanovených zřizovací listinou.</w:t>
      </w:r>
    </w:p>
    <w:p w14:paraId="4E361CB6" w14:textId="08F7B09B" w:rsidR="008C1DB0" w:rsidRPr="00C702BE" w:rsidRDefault="008C1DB0" w:rsidP="00E039A8">
      <w:pPr>
        <w:pStyle w:val="Odstavecseseznamem"/>
        <w:numPr>
          <w:ilvl w:val="0"/>
          <w:numId w:val="3"/>
        </w:numPr>
        <w:spacing w:before="0"/>
        <w:rPr>
          <w:sz w:val="24"/>
        </w:rPr>
      </w:pPr>
      <w:r w:rsidRPr="00C702BE">
        <w:rPr>
          <w:sz w:val="24"/>
        </w:rPr>
        <w:t>Pro provozování doplňkové činnosti je povoleno používat majetek ve vlastnictví zřizovatele, který je vymezen, včetně podmínek pro jeho užívaní uvedené ve zřizovací listině, která je přílohou této směrnice.</w:t>
      </w:r>
    </w:p>
    <w:p w14:paraId="0CF85600" w14:textId="54362BEC" w:rsidR="008C1DB0" w:rsidRPr="00C702BE" w:rsidRDefault="008C1DB0" w:rsidP="00E039A8">
      <w:pPr>
        <w:pStyle w:val="Odstavecseseznamem"/>
        <w:numPr>
          <w:ilvl w:val="0"/>
          <w:numId w:val="3"/>
        </w:numPr>
        <w:spacing w:before="0"/>
        <w:rPr>
          <w:sz w:val="24"/>
        </w:rPr>
      </w:pPr>
      <w:r w:rsidRPr="00C702BE">
        <w:rPr>
          <w:sz w:val="24"/>
        </w:rPr>
        <w:t>Doplňková činnost musí být v účetnictví sledována odděleně od hlavní činnosti.</w:t>
      </w:r>
    </w:p>
    <w:p w14:paraId="2E07F659" w14:textId="6502C74E" w:rsidR="008C1DB0" w:rsidRPr="00C702BE" w:rsidRDefault="008C1DB0" w:rsidP="00E039A8">
      <w:pPr>
        <w:pStyle w:val="Odstavecseseznamem"/>
        <w:numPr>
          <w:ilvl w:val="0"/>
          <w:numId w:val="3"/>
        </w:numPr>
        <w:spacing w:before="0"/>
        <w:rPr>
          <w:sz w:val="24"/>
        </w:rPr>
      </w:pPr>
      <w:r w:rsidRPr="00C702BE">
        <w:rPr>
          <w:sz w:val="24"/>
        </w:rPr>
        <w:t>Provozování doplňkové činnosti nesmí být ztrátové.</w:t>
      </w:r>
    </w:p>
    <w:p w14:paraId="02827E97" w14:textId="2612E6DA" w:rsidR="008C1DB0" w:rsidRPr="00C702BE" w:rsidRDefault="008C1DB0" w:rsidP="00E039A8">
      <w:pPr>
        <w:pStyle w:val="Odstavecseseznamem"/>
        <w:numPr>
          <w:ilvl w:val="0"/>
          <w:numId w:val="3"/>
        </w:numPr>
        <w:spacing w:before="0"/>
        <w:rPr>
          <w:sz w:val="24"/>
        </w:rPr>
      </w:pPr>
      <w:r w:rsidRPr="00C702BE">
        <w:rPr>
          <w:sz w:val="24"/>
        </w:rPr>
        <w:t>Prostředky získané z doplňkové činnosti je organizace povinna použít ke zkvalitnění činnosti v rámci hlavního účelu a předmětu činnosti, pro který byla zřízena.</w:t>
      </w:r>
    </w:p>
    <w:p w14:paraId="633F1A8E" w14:textId="2B545881" w:rsidR="008C1DB0" w:rsidRPr="00C702BE" w:rsidRDefault="008C1DB0" w:rsidP="00E039A8">
      <w:pPr>
        <w:pStyle w:val="Odstavecseseznamem"/>
        <w:numPr>
          <w:ilvl w:val="0"/>
          <w:numId w:val="3"/>
        </w:numPr>
        <w:spacing w:before="0"/>
        <w:rPr>
          <w:sz w:val="24"/>
        </w:rPr>
      </w:pPr>
      <w:r w:rsidRPr="00C702BE">
        <w:rPr>
          <w:sz w:val="24"/>
        </w:rPr>
        <w:t>Doplňková činnost je provozována dle vnitřní směrnice o doplňkové činnosti.</w:t>
      </w:r>
    </w:p>
    <w:p w14:paraId="06EAA02B" w14:textId="66C7C477" w:rsidR="008C1DB0" w:rsidRPr="00C702BE" w:rsidRDefault="008C1DB0" w:rsidP="00E039A8">
      <w:pPr>
        <w:pStyle w:val="Odstavecseseznamem"/>
        <w:numPr>
          <w:ilvl w:val="0"/>
          <w:numId w:val="3"/>
        </w:numPr>
        <w:spacing w:before="0"/>
        <w:rPr>
          <w:sz w:val="24"/>
        </w:rPr>
      </w:pPr>
      <w:r w:rsidRPr="00C702BE">
        <w:rPr>
          <w:sz w:val="24"/>
        </w:rPr>
        <w:t>Ostatní, resp. další doplňková činnost smí být provozována jen se souhlasem zřizovatele.</w:t>
      </w:r>
    </w:p>
    <w:p w14:paraId="720F4F49" w14:textId="77777777" w:rsidR="008C1DB0" w:rsidRPr="003E361F" w:rsidRDefault="008C1DB0" w:rsidP="008C1DB0">
      <w:pPr>
        <w:spacing w:before="0"/>
        <w:rPr>
          <w:sz w:val="24"/>
        </w:rPr>
      </w:pPr>
    </w:p>
    <w:p w14:paraId="6E653382" w14:textId="77777777" w:rsidR="00C702BE" w:rsidRDefault="00C702BE" w:rsidP="008C1DB0">
      <w:pPr>
        <w:spacing w:before="0"/>
        <w:ind w:firstLine="0"/>
        <w:rPr>
          <w:b/>
          <w:sz w:val="24"/>
        </w:rPr>
      </w:pPr>
    </w:p>
    <w:p w14:paraId="38569292" w14:textId="77777777" w:rsidR="00C702BE" w:rsidRDefault="00C702BE" w:rsidP="008C1DB0">
      <w:pPr>
        <w:spacing w:before="0"/>
        <w:ind w:firstLine="0"/>
        <w:rPr>
          <w:b/>
          <w:sz w:val="24"/>
        </w:rPr>
      </w:pPr>
    </w:p>
    <w:p w14:paraId="5061902A" w14:textId="3B75FC23" w:rsidR="008C1DB0" w:rsidRDefault="008C1DB0" w:rsidP="008C1DB0">
      <w:pPr>
        <w:spacing w:before="0"/>
        <w:ind w:firstLine="0"/>
        <w:rPr>
          <w:b/>
          <w:sz w:val="24"/>
        </w:rPr>
      </w:pPr>
      <w:r>
        <w:rPr>
          <w:b/>
          <w:sz w:val="24"/>
        </w:rPr>
        <w:lastRenderedPageBreak/>
        <w:t xml:space="preserve">4. </w:t>
      </w:r>
      <w:r w:rsidRPr="00326979">
        <w:rPr>
          <w:b/>
          <w:sz w:val="24"/>
        </w:rPr>
        <w:t>Předmět činnosti – okruhy doplňkové činnosti</w:t>
      </w:r>
      <w:r w:rsidR="00C702BE">
        <w:rPr>
          <w:b/>
          <w:sz w:val="24"/>
        </w:rPr>
        <w:t>:</w:t>
      </w:r>
    </w:p>
    <w:p w14:paraId="6DE58DF4" w14:textId="77777777" w:rsidR="00C702BE" w:rsidRPr="00326979" w:rsidRDefault="00C702BE" w:rsidP="008C1DB0">
      <w:pPr>
        <w:spacing w:before="0"/>
        <w:ind w:firstLine="0"/>
        <w:rPr>
          <w:b/>
          <w:sz w:val="24"/>
        </w:rPr>
      </w:pPr>
    </w:p>
    <w:p w14:paraId="19640148" w14:textId="32C259B2" w:rsidR="008C1DB0" w:rsidRDefault="00E039A8" w:rsidP="00C702BE">
      <w:pPr>
        <w:pStyle w:val="Odstavecseseznamem"/>
        <w:numPr>
          <w:ilvl w:val="0"/>
          <w:numId w:val="2"/>
        </w:numPr>
        <w:spacing w:before="0"/>
        <w:rPr>
          <w:sz w:val="24"/>
        </w:rPr>
      </w:pPr>
      <w:r>
        <w:rPr>
          <w:sz w:val="24"/>
        </w:rPr>
        <w:t>Provozování kulturních, kulturně-vzdělávacích a zábavných zařízení, pořádání kulturních produkcí, zábav, výstav, veletrhů, přehlídek, prodejních a obdobných akcí.</w:t>
      </w:r>
    </w:p>
    <w:p w14:paraId="0F6866AF" w14:textId="05D9F0E0" w:rsidR="00E039A8" w:rsidRDefault="00E039A8" w:rsidP="00C702BE">
      <w:pPr>
        <w:pStyle w:val="Odstavecseseznamem"/>
        <w:numPr>
          <w:ilvl w:val="0"/>
          <w:numId w:val="2"/>
        </w:numPr>
        <w:spacing w:before="0"/>
        <w:rPr>
          <w:sz w:val="24"/>
        </w:rPr>
      </w:pPr>
      <w:r>
        <w:rPr>
          <w:sz w:val="24"/>
        </w:rPr>
        <w:t>Mimoškolní výchova a vzdělávání, pořádání kurzů, školení, včetně lektorské činnosti.</w:t>
      </w:r>
    </w:p>
    <w:p w14:paraId="65BDF3BF" w14:textId="18207B54" w:rsidR="00E039A8" w:rsidRDefault="00E039A8" w:rsidP="00C702BE">
      <w:pPr>
        <w:pStyle w:val="Odstavecseseznamem"/>
        <w:numPr>
          <w:ilvl w:val="0"/>
          <w:numId w:val="2"/>
        </w:numPr>
        <w:spacing w:before="0"/>
        <w:rPr>
          <w:sz w:val="24"/>
        </w:rPr>
      </w:pPr>
      <w:r>
        <w:rPr>
          <w:sz w:val="24"/>
        </w:rPr>
        <w:t>Velkoobchod a maloobchod</w:t>
      </w:r>
    </w:p>
    <w:p w14:paraId="665130E4" w14:textId="04062841" w:rsidR="00E039A8" w:rsidRDefault="00E039A8" w:rsidP="00C702BE">
      <w:pPr>
        <w:pStyle w:val="Odstavecseseznamem"/>
        <w:numPr>
          <w:ilvl w:val="0"/>
          <w:numId w:val="2"/>
        </w:numPr>
        <w:spacing w:before="0"/>
        <w:rPr>
          <w:sz w:val="24"/>
        </w:rPr>
      </w:pPr>
      <w:r>
        <w:rPr>
          <w:sz w:val="24"/>
        </w:rPr>
        <w:t>Reklamní činnost, marketing, mediální zastoupení.</w:t>
      </w:r>
    </w:p>
    <w:p w14:paraId="54B68961" w14:textId="7B269211" w:rsidR="00E039A8" w:rsidRPr="00C702BE" w:rsidRDefault="00E039A8" w:rsidP="00C702BE">
      <w:pPr>
        <w:pStyle w:val="Odstavecseseznamem"/>
        <w:numPr>
          <w:ilvl w:val="0"/>
          <w:numId w:val="2"/>
        </w:numPr>
        <w:spacing w:before="0"/>
        <w:rPr>
          <w:sz w:val="24"/>
        </w:rPr>
      </w:pPr>
      <w:r>
        <w:rPr>
          <w:sz w:val="24"/>
        </w:rPr>
        <w:t>Pronájem a půjčování věcí movitých.</w:t>
      </w:r>
    </w:p>
    <w:p w14:paraId="2C91EDBD" w14:textId="77777777" w:rsidR="008C1DB0" w:rsidRPr="006C3370" w:rsidRDefault="008C1DB0" w:rsidP="008C1DB0">
      <w:pPr>
        <w:spacing w:before="0"/>
        <w:rPr>
          <w:sz w:val="24"/>
        </w:rPr>
      </w:pPr>
    </w:p>
    <w:p w14:paraId="595A753C" w14:textId="77777777" w:rsidR="008C1DB0" w:rsidRPr="005D10CB" w:rsidRDefault="008C1DB0" w:rsidP="008C1DB0">
      <w:pPr>
        <w:spacing w:before="0"/>
        <w:rPr>
          <w:sz w:val="24"/>
        </w:rPr>
      </w:pPr>
    </w:p>
    <w:p w14:paraId="7E5073FB" w14:textId="230C5F47" w:rsidR="008C1DB0" w:rsidRPr="00CD51A3" w:rsidRDefault="008C1DB0" w:rsidP="008C1DB0">
      <w:pPr>
        <w:spacing w:before="0"/>
        <w:ind w:firstLine="0"/>
        <w:rPr>
          <w:b/>
          <w:sz w:val="24"/>
        </w:rPr>
      </w:pPr>
      <w:r w:rsidRPr="00CD51A3">
        <w:rPr>
          <w:b/>
          <w:sz w:val="24"/>
        </w:rPr>
        <w:t>4.</w:t>
      </w:r>
      <w:r w:rsidR="00E039A8">
        <w:rPr>
          <w:b/>
          <w:sz w:val="24"/>
        </w:rPr>
        <w:t>1</w:t>
      </w:r>
      <w:r w:rsidRPr="00CD51A3">
        <w:rPr>
          <w:b/>
          <w:sz w:val="24"/>
        </w:rPr>
        <w:t>.</w:t>
      </w:r>
      <w:r w:rsidR="00E039A8">
        <w:rPr>
          <w:b/>
          <w:sz w:val="24"/>
        </w:rPr>
        <w:t xml:space="preserve"> </w:t>
      </w:r>
      <w:r w:rsidRPr="00CD51A3">
        <w:rPr>
          <w:b/>
          <w:sz w:val="24"/>
        </w:rPr>
        <w:t>Mimoškolní výchova a vzdělávání, pořádání kurzů, školení, včetně lektorské činnosti</w:t>
      </w:r>
    </w:p>
    <w:p w14:paraId="6F7E67AE" w14:textId="77777777" w:rsidR="008C1DB0" w:rsidRDefault="008C1DB0" w:rsidP="008C1DB0">
      <w:pPr>
        <w:spacing w:before="0"/>
        <w:rPr>
          <w:b/>
          <w:sz w:val="24"/>
        </w:rPr>
      </w:pPr>
      <w:r>
        <w:rPr>
          <w:sz w:val="24"/>
        </w:rPr>
        <w:t xml:space="preserve"> (</w:t>
      </w:r>
      <w:r w:rsidRPr="0055632D">
        <w:rPr>
          <w:b/>
          <w:sz w:val="24"/>
        </w:rPr>
        <w:t xml:space="preserve">Provoz </w:t>
      </w:r>
      <w:r>
        <w:rPr>
          <w:b/>
          <w:sz w:val="24"/>
        </w:rPr>
        <w:t>kroužků)</w:t>
      </w:r>
    </w:p>
    <w:p w14:paraId="757A0B04" w14:textId="77777777" w:rsidR="00E039A8" w:rsidRPr="006C3370" w:rsidRDefault="00E039A8" w:rsidP="008C1DB0">
      <w:pPr>
        <w:spacing w:before="0"/>
        <w:rPr>
          <w:sz w:val="24"/>
        </w:rPr>
      </w:pPr>
    </w:p>
    <w:p w14:paraId="5F5C7605" w14:textId="37731B78" w:rsidR="008C1DB0" w:rsidRDefault="008C1DB0" w:rsidP="008C1DB0">
      <w:pPr>
        <w:spacing w:before="0"/>
        <w:ind w:firstLine="0"/>
        <w:rPr>
          <w:sz w:val="24"/>
        </w:rPr>
      </w:pPr>
      <w:r w:rsidRPr="006C3370">
        <w:rPr>
          <w:sz w:val="24"/>
        </w:rPr>
        <w:t xml:space="preserve">Vedení kroužků </w:t>
      </w:r>
      <w:r>
        <w:rPr>
          <w:sz w:val="24"/>
        </w:rPr>
        <w:t xml:space="preserve">zabezpečují </w:t>
      </w:r>
      <w:r w:rsidRPr="006C3370">
        <w:rPr>
          <w:sz w:val="24"/>
        </w:rPr>
        <w:t>pedagogičtí pracovníci</w:t>
      </w:r>
      <w:r>
        <w:rPr>
          <w:sz w:val="24"/>
        </w:rPr>
        <w:t xml:space="preserve"> školy</w:t>
      </w:r>
      <w:r w:rsidRPr="006C3370">
        <w:rPr>
          <w:sz w:val="24"/>
        </w:rPr>
        <w:t xml:space="preserve">, kteří zpracovávají plán práce zájmového útvaru a vedou evidenci o docházce </w:t>
      </w:r>
      <w:r>
        <w:rPr>
          <w:sz w:val="24"/>
        </w:rPr>
        <w:t xml:space="preserve">účastníků. </w:t>
      </w:r>
      <w:r w:rsidRPr="006C3370">
        <w:rPr>
          <w:sz w:val="24"/>
        </w:rPr>
        <w:t xml:space="preserve">Poplatky za </w:t>
      </w:r>
      <w:r>
        <w:rPr>
          <w:sz w:val="24"/>
        </w:rPr>
        <w:t xml:space="preserve">tuto činnost </w:t>
      </w:r>
      <w:r w:rsidRPr="006C3370">
        <w:rPr>
          <w:sz w:val="24"/>
        </w:rPr>
        <w:t xml:space="preserve">vybírá </w:t>
      </w:r>
      <w:r w:rsidR="00E039A8">
        <w:rPr>
          <w:sz w:val="24"/>
        </w:rPr>
        <w:t>účetní</w:t>
      </w:r>
      <w:r w:rsidRPr="006C3370">
        <w:rPr>
          <w:sz w:val="24"/>
        </w:rPr>
        <w:t xml:space="preserve"> školy</w:t>
      </w:r>
      <w:r w:rsidR="00E039A8">
        <w:rPr>
          <w:sz w:val="24"/>
        </w:rPr>
        <w:t>.</w:t>
      </w:r>
      <w:r w:rsidRPr="006C3370">
        <w:rPr>
          <w:sz w:val="24"/>
        </w:rPr>
        <w:t xml:space="preserve"> </w:t>
      </w:r>
    </w:p>
    <w:p w14:paraId="56DDD860" w14:textId="77777777" w:rsidR="00FB73E0" w:rsidRPr="00FB73E0" w:rsidRDefault="00FB73E0" w:rsidP="00FB73E0">
      <w:pPr>
        <w:spacing w:before="0"/>
        <w:ind w:firstLine="0"/>
        <w:rPr>
          <w:sz w:val="24"/>
        </w:rPr>
      </w:pPr>
      <w:r w:rsidRPr="00FB73E0">
        <w:rPr>
          <w:sz w:val="24"/>
        </w:rPr>
        <w:t>Otevření výtvarného kurzu je podmíněno dosažením minimálního počtu 12 přihlášených uchazečů. V případě, že tento minimální počet nebude k termínu zahájení kurzu naplněn, vyhrazuje si škola právo kurz neotevřít. Uchazeči budou o této skutečnosti bez zbytečného odkladu informováni.</w:t>
      </w:r>
    </w:p>
    <w:p w14:paraId="029E4CB1" w14:textId="21618022" w:rsidR="00FB73E0" w:rsidRPr="00FB73E0" w:rsidRDefault="00FB73E0" w:rsidP="00FB73E0">
      <w:pPr>
        <w:spacing w:before="0"/>
        <w:ind w:firstLine="0"/>
        <w:rPr>
          <w:sz w:val="24"/>
        </w:rPr>
      </w:pPr>
      <w:r w:rsidRPr="00FB73E0">
        <w:rPr>
          <w:sz w:val="24"/>
        </w:rPr>
        <w:t>V odůvodněných případech může ředitel</w:t>
      </w:r>
      <w:r w:rsidR="00EF1514">
        <w:rPr>
          <w:sz w:val="24"/>
        </w:rPr>
        <w:t>ka</w:t>
      </w:r>
      <w:r w:rsidRPr="00FB73E0">
        <w:rPr>
          <w:sz w:val="24"/>
        </w:rPr>
        <w:t xml:space="preserve"> školy rozhodnout o otevření kurzu i při nižším počtu účastníků, zejména s ohledem na ekonomickou udržitelnost a pedagogické možnosti</w:t>
      </w:r>
      <w:r>
        <w:rPr>
          <w:sz w:val="24"/>
        </w:rPr>
        <w:t>.</w:t>
      </w:r>
    </w:p>
    <w:p w14:paraId="1A43F7FC" w14:textId="77777777" w:rsidR="00FB73E0" w:rsidRPr="006C3370" w:rsidRDefault="00FB73E0" w:rsidP="008C1DB0">
      <w:pPr>
        <w:spacing w:before="0"/>
        <w:ind w:firstLine="0"/>
        <w:rPr>
          <w:sz w:val="24"/>
        </w:rPr>
      </w:pPr>
    </w:p>
    <w:p w14:paraId="792888BC" w14:textId="77777777" w:rsidR="008C1DB0" w:rsidRPr="006C3370" w:rsidRDefault="008C1DB0" w:rsidP="008C1DB0">
      <w:pPr>
        <w:spacing w:before="0"/>
        <w:rPr>
          <w:sz w:val="24"/>
        </w:rPr>
      </w:pPr>
    </w:p>
    <w:p w14:paraId="1BFFD701" w14:textId="77777777" w:rsidR="008C1DB0" w:rsidRPr="0055632D" w:rsidRDefault="008C1DB0" w:rsidP="008C1DB0">
      <w:pPr>
        <w:spacing w:before="0"/>
        <w:ind w:firstLine="0"/>
        <w:rPr>
          <w:b/>
          <w:sz w:val="24"/>
        </w:rPr>
      </w:pPr>
      <w:r>
        <w:rPr>
          <w:b/>
          <w:sz w:val="24"/>
        </w:rPr>
        <w:t xml:space="preserve">5. </w:t>
      </w:r>
      <w:r w:rsidRPr="0055632D">
        <w:rPr>
          <w:b/>
          <w:sz w:val="24"/>
        </w:rPr>
        <w:t>Způsob účtování</w:t>
      </w:r>
    </w:p>
    <w:p w14:paraId="40E7FFDB" w14:textId="77777777" w:rsidR="008C1DB0" w:rsidRPr="006C3370" w:rsidRDefault="008C1DB0" w:rsidP="008C1DB0">
      <w:pPr>
        <w:spacing w:before="0"/>
        <w:rPr>
          <w:sz w:val="24"/>
        </w:rPr>
      </w:pPr>
    </w:p>
    <w:p w14:paraId="1F4F3AC5" w14:textId="77777777" w:rsidR="008C1DB0" w:rsidRPr="006C3370" w:rsidRDefault="008C1DB0" w:rsidP="008C1DB0">
      <w:pPr>
        <w:spacing w:before="0"/>
        <w:ind w:firstLine="0"/>
        <w:rPr>
          <w:sz w:val="24"/>
        </w:rPr>
      </w:pPr>
      <w:r w:rsidRPr="006C3370">
        <w:rPr>
          <w:sz w:val="24"/>
        </w:rPr>
        <w:t>Doplňková činnost je v účetnictví sledována odděleně od běžného hospodaření. K provádění doplňkové činnosti nemohou být použity prostředky ze státního rozpočtu a ani prostředky zřizovatele.</w:t>
      </w:r>
    </w:p>
    <w:p w14:paraId="3D8E529C" w14:textId="77777777" w:rsidR="008C1DB0" w:rsidRPr="006C3370" w:rsidRDefault="008C1DB0" w:rsidP="008C1DB0">
      <w:pPr>
        <w:spacing w:before="0"/>
        <w:ind w:firstLine="0"/>
        <w:rPr>
          <w:sz w:val="24"/>
        </w:rPr>
      </w:pPr>
      <w:r w:rsidRPr="006C3370">
        <w:rPr>
          <w:sz w:val="24"/>
        </w:rPr>
        <w:t>Doplňková činnost nesmí být v ročním úhrnu ztrátová, ztráta je přípustná u jednotlivých druhů doplňkové činnosti, jestliže ji škola uhradí v rámci celkového výsledku hospodaření doplňkové činnosti.</w:t>
      </w:r>
    </w:p>
    <w:p w14:paraId="1804099C" w14:textId="77777777" w:rsidR="008C1DB0" w:rsidRPr="006C3370" w:rsidRDefault="008C1DB0" w:rsidP="008C1DB0">
      <w:pPr>
        <w:spacing w:before="0"/>
        <w:ind w:firstLine="0"/>
        <w:rPr>
          <w:sz w:val="24"/>
        </w:rPr>
      </w:pPr>
      <w:r w:rsidRPr="006C3370">
        <w:rPr>
          <w:sz w:val="24"/>
        </w:rPr>
        <w:t>Škola dokládá zřizovateli v ročním výsledku hospodaření efektivnost provozování doplňkové činnosti. V důsledku trvající ztrátovosti doplňkové činnosti může zřizovatel škole zrušit možnost provozovat doplňkovou činnost.</w:t>
      </w:r>
    </w:p>
    <w:p w14:paraId="6DF15E77" w14:textId="51A24C66" w:rsidR="008C1DB0" w:rsidRPr="006C3370" w:rsidRDefault="008C1DB0" w:rsidP="008C1DB0">
      <w:pPr>
        <w:spacing w:before="0"/>
        <w:ind w:firstLine="0"/>
        <w:rPr>
          <w:sz w:val="24"/>
        </w:rPr>
      </w:pPr>
      <w:r w:rsidRPr="006C3370">
        <w:rPr>
          <w:sz w:val="24"/>
        </w:rPr>
        <w:t xml:space="preserve">V případech, kdy nelze fyzicky oddělit náklady doplňkové činnosti od nákladů činnosti hlavní (například </w:t>
      </w:r>
      <w:r w:rsidR="00E039A8">
        <w:rPr>
          <w:sz w:val="24"/>
        </w:rPr>
        <w:t>učební pomůcky a materiál</w:t>
      </w:r>
      <w:r w:rsidRPr="006C3370">
        <w:rPr>
          <w:sz w:val="24"/>
        </w:rPr>
        <w:t xml:space="preserve">), propočítá se podíl příjmů z hlavní činnosti a příjmů doplňkové činnosti za kalendářní rok. Vypočteným koeficientem se násobí skutečné celkové náklady za </w:t>
      </w:r>
      <w:r w:rsidR="00E039A8">
        <w:rPr>
          <w:sz w:val="24"/>
        </w:rPr>
        <w:t>materiál</w:t>
      </w:r>
      <w:r w:rsidRPr="006C3370">
        <w:rPr>
          <w:sz w:val="24"/>
        </w:rPr>
        <w:t xml:space="preserve"> a zaúčtují se do nákladů doplňkové činnosti vždy ke konci kalendářního roku.</w:t>
      </w:r>
    </w:p>
    <w:p w14:paraId="5FC1EF4B" w14:textId="2B8A1319" w:rsidR="008C1DB0" w:rsidRPr="006C3370" w:rsidRDefault="008C1DB0" w:rsidP="008C1DB0">
      <w:pPr>
        <w:spacing w:before="0"/>
        <w:ind w:firstLine="0"/>
        <w:rPr>
          <w:sz w:val="24"/>
        </w:rPr>
      </w:pPr>
      <w:r>
        <w:rPr>
          <w:sz w:val="24"/>
        </w:rPr>
        <w:t>Platy a odměny</w:t>
      </w:r>
      <w:r w:rsidRPr="006C3370">
        <w:rPr>
          <w:sz w:val="24"/>
        </w:rPr>
        <w:t xml:space="preserve"> zaměstnanců školy, kteří mají </w:t>
      </w:r>
      <w:r>
        <w:rPr>
          <w:sz w:val="24"/>
        </w:rPr>
        <w:t xml:space="preserve">uzavřen pracovně právní vztah </w:t>
      </w:r>
      <w:r w:rsidRPr="006C3370">
        <w:rPr>
          <w:sz w:val="24"/>
        </w:rPr>
        <w:t xml:space="preserve">pro doplňkovou činnost, </w:t>
      </w:r>
      <w:r w:rsidR="002218DB">
        <w:rPr>
          <w:sz w:val="24"/>
        </w:rPr>
        <w:t xml:space="preserve">(například </w:t>
      </w:r>
      <w:r w:rsidRPr="006C3370">
        <w:rPr>
          <w:sz w:val="24"/>
        </w:rPr>
        <w:t>odvody sociálního a zdravotního pojištění, tvorba FKSP a daně</w:t>
      </w:r>
      <w:r w:rsidR="002218DB">
        <w:rPr>
          <w:sz w:val="24"/>
        </w:rPr>
        <w:t>)</w:t>
      </w:r>
      <w:r w:rsidRPr="006C3370">
        <w:rPr>
          <w:sz w:val="24"/>
        </w:rPr>
        <w:t xml:space="preserve"> jsou odváděny za </w:t>
      </w:r>
      <w:r>
        <w:rPr>
          <w:sz w:val="24"/>
        </w:rPr>
        <w:t xml:space="preserve">základní </w:t>
      </w:r>
      <w:r w:rsidR="002218DB">
        <w:rPr>
          <w:sz w:val="24"/>
        </w:rPr>
        <w:t xml:space="preserve">uměleckou </w:t>
      </w:r>
      <w:r>
        <w:rPr>
          <w:sz w:val="24"/>
        </w:rPr>
        <w:t xml:space="preserve">školu </w:t>
      </w:r>
      <w:r w:rsidRPr="006C3370">
        <w:rPr>
          <w:sz w:val="24"/>
        </w:rPr>
        <w:t xml:space="preserve">a </w:t>
      </w:r>
      <w:r>
        <w:rPr>
          <w:sz w:val="24"/>
        </w:rPr>
        <w:t xml:space="preserve">doplňkovou činnost </w:t>
      </w:r>
      <w:r w:rsidRPr="006C3370">
        <w:rPr>
          <w:sz w:val="24"/>
        </w:rPr>
        <w:t>jednou platbou z</w:t>
      </w:r>
      <w:r>
        <w:rPr>
          <w:sz w:val="24"/>
        </w:rPr>
        <w:t> </w:t>
      </w:r>
      <w:r w:rsidRPr="006C3370">
        <w:rPr>
          <w:sz w:val="24"/>
        </w:rPr>
        <w:t>účtu</w:t>
      </w:r>
      <w:r>
        <w:rPr>
          <w:sz w:val="24"/>
        </w:rPr>
        <w:t xml:space="preserve"> základní</w:t>
      </w:r>
      <w:r w:rsidR="002218DB">
        <w:rPr>
          <w:sz w:val="24"/>
        </w:rPr>
        <w:t xml:space="preserve"> umělecké</w:t>
      </w:r>
      <w:r>
        <w:rPr>
          <w:sz w:val="24"/>
        </w:rPr>
        <w:t xml:space="preserve"> školy</w:t>
      </w:r>
      <w:r w:rsidRPr="006C3370">
        <w:rPr>
          <w:sz w:val="24"/>
        </w:rPr>
        <w:t xml:space="preserve">. Prostředky týkající se </w:t>
      </w:r>
      <w:r>
        <w:rPr>
          <w:sz w:val="24"/>
        </w:rPr>
        <w:t xml:space="preserve">doplňkové činnosti </w:t>
      </w:r>
      <w:r w:rsidRPr="006C3370">
        <w:rPr>
          <w:sz w:val="24"/>
        </w:rPr>
        <w:t xml:space="preserve">jsou přeúčtovány na účet doplňkové činnosti a vráceny na provozní účet školy. </w:t>
      </w:r>
    </w:p>
    <w:p w14:paraId="38C043BF" w14:textId="77777777" w:rsidR="008C1DB0" w:rsidRPr="006C3370" w:rsidRDefault="008C1DB0" w:rsidP="008C1DB0">
      <w:pPr>
        <w:spacing w:before="0"/>
        <w:rPr>
          <w:sz w:val="24"/>
        </w:rPr>
      </w:pPr>
    </w:p>
    <w:p w14:paraId="42F3BF4B" w14:textId="77777777" w:rsidR="008C1DB0" w:rsidRDefault="008C1DB0" w:rsidP="008C1DB0">
      <w:pPr>
        <w:spacing w:before="0"/>
        <w:ind w:firstLine="0"/>
        <w:rPr>
          <w:b/>
          <w:sz w:val="24"/>
        </w:rPr>
      </w:pPr>
      <w:r>
        <w:rPr>
          <w:b/>
          <w:sz w:val="24"/>
        </w:rPr>
        <w:t xml:space="preserve">6. </w:t>
      </w:r>
      <w:r w:rsidRPr="0055632D">
        <w:rPr>
          <w:b/>
          <w:sz w:val="24"/>
        </w:rPr>
        <w:t>Vymezení pravomocí a rozhodování o doplňkové činnosti</w:t>
      </w:r>
    </w:p>
    <w:p w14:paraId="510F8AA6" w14:textId="77777777" w:rsidR="00FB73E0" w:rsidRPr="0055632D" w:rsidRDefault="00FB73E0" w:rsidP="008C1DB0">
      <w:pPr>
        <w:spacing w:before="0"/>
        <w:ind w:firstLine="0"/>
        <w:rPr>
          <w:b/>
          <w:sz w:val="24"/>
        </w:rPr>
      </w:pPr>
    </w:p>
    <w:p w14:paraId="1BFE6FF9" w14:textId="28104B3E" w:rsidR="008C1DB0" w:rsidRDefault="008C1DB0" w:rsidP="008C1DB0">
      <w:pPr>
        <w:spacing w:before="0"/>
        <w:ind w:firstLine="0"/>
        <w:rPr>
          <w:sz w:val="24"/>
        </w:rPr>
      </w:pPr>
      <w:r>
        <w:rPr>
          <w:sz w:val="24"/>
        </w:rPr>
        <w:t>6.1. O p</w:t>
      </w:r>
      <w:r w:rsidRPr="006C3370">
        <w:rPr>
          <w:sz w:val="24"/>
        </w:rPr>
        <w:t xml:space="preserve">rovozování doplňkové činnosti a o použití prostředků z doplňkové činnosti rozhoduje v </w:t>
      </w:r>
      <w:r>
        <w:rPr>
          <w:sz w:val="24"/>
        </w:rPr>
        <w:t>rámci platných předpisů ředitel</w:t>
      </w:r>
      <w:r w:rsidR="00FB73E0">
        <w:rPr>
          <w:sz w:val="24"/>
        </w:rPr>
        <w:t>ka</w:t>
      </w:r>
      <w:r w:rsidRPr="006C3370">
        <w:rPr>
          <w:sz w:val="24"/>
        </w:rPr>
        <w:t xml:space="preserve"> školy.</w:t>
      </w:r>
    </w:p>
    <w:p w14:paraId="0B1A6120" w14:textId="77777777" w:rsidR="008C1DB0" w:rsidRPr="006C3370" w:rsidRDefault="008C1DB0" w:rsidP="008C1DB0">
      <w:pPr>
        <w:spacing w:before="0"/>
        <w:rPr>
          <w:sz w:val="24"/>
        </w:rPr>
      </w:pPr>
    </w:p>
    <w:p w14:paraId="0E0CCEE9" w14:textId="32DF6866" w:rsidR="008C1DB0" w:rsidRDefault="008C1DB0" w:rsidP="008C1DB0">
      <w:pPr>
        <w:spacing w:before="0"/>
        <w:ind w:firstLine="0"/>
        <w:rPr>
          <w:sz w:val="24"/>
        </w:rPr>
      </w:pPr>
      <w:r w:rsidRPr="006C3370">
        <w:rPr>
          <w:sz w:val="24"/>
        </w:rPr>
        <w:t>6.2.</w:t>
      </w:r>
      <w:r>
        <w:rPr>
          <w:sz w:val="24"/>
        </w:rPr>
        <w:t xml:space="preserve"> </w:t>
      </w:r>
      <w:r w:rsidRPr="006C3370">
        <w:rPr>
          <w:sz w:val="24"/>
        </w:rPr>
        <w:t>Ředitel</w:t>
      </w:r>
      <w:r w:rsidR="00FB73E0">
        <w:rPr>
          <w:sz w:val="24"/>
        </w:rPr>
        <w:t>ka</w:t>
      </w:r>
      <w:r w:rsidRPr="006C3370">
        <w:rPr>
          <w:sz w:val="24"/>
        </w:rPr>
        <w:t xml:space="preserve"> školy rozděluje kompete</w:t>
      </w:r>
      <w:r>
        <w:rPr>
          <w:sz w:val="24"/>
        </w:rPr>
        <w:t xml:space="preserve">nce mezi jednotlivé pracovníky </w:t>
      </w:r>
      <w:r w:rsidRPr="006C3370">
        <w:rPr>
          <w:sz w:val="24"/>
        </w:rPr>
        <w:t>a provádí kontrolu doplňkové činnosti</w:t>
      </w:r>
      <w:r>
        <w:rPr>
          <w:sz w:val="24"/>
        </w:rPr>
        <w:t xml:space="preserve"> s písemnými záznamy.</w:t>
      </w:r>
      <w:r w:rsidRPr="00C8429C">
        <w:rPr>
          <w:sz w:val="24"/>
        </w:rPr>
        <w:t xml:space="preserve"> </w:t>
      </w:r>
      <w:r>
        <w:rPr>
          <w:sz w:val="24"/>
        </w:rPr>
        <w:t>Uzavírá</w:t>
      </w:r>
      <w:r w:rsidRPr="006901D6">
        <w:rPr>
          <w:sz w:val="24"/>
        </w:rPr>
        <w:t xml:space="preserve"> smlouvy s</w:t>
      </w:r>
      <w:r>
        <w:rPr>
          <w:sz w:val="24"/>
        </w:rPr>
        <w:t> </w:t>
      </w:r>
      <w:r w:rsidRPr="006901D6">
        <w:rPr>
          <w:sz w:val="24"/>
        </w:rPr>
        <w:t>pracovníky</w:t>
      </w:r>
      <w:r>
        <w:rPr>
          <w:sz w:val="24"/>
        </w:rPr>
        <w:t xml:space="preserve"> (DPP, DPČ)</w:t>
      </w:r>
      <w:r w:rsidRPr="006901D6">
        <w:rPr>
          <w:sz w:val="24"/>
        </w:rPr>
        <w:t>, kteří s</w:t>
      </w:r>
      <w:r>
        <w:rPr>
          <w:sz w:val="24"/>
        </w:rPr>
        <w:t xml:space="preserve">e podílejí </w:t>
      </w:r>
      <w:r w:rsidRPr="006901D6">
        <w:rPr>
          <w:sz w:val="24"/>
        </w:rPr>
        <w:t>na</w:t>
      </w:r>
      <w:r>
        <w:rPr>
          <w:sz w:val="24"/>
        </w:rPr>
        <w:t xml:space="preserve"> </w:t>
      </w:r>
      <w:r w:rsidRPr="006901D6">
        <w:rPr>
          <w:sz w:val="24"/>
        </w:rPr>
        <w:t xml:space="preserve">hospodářské činnosti, zpracovává podklady pro mzdy a odměny těchto pracovníků. </w:t>
      </w:r>
    </w:p>
    <w:p w14:paraId="1C6A82A9" w14:textId="77777777" w:rsidR="008C1DB0" w:rsidRPr="006C3370" w:rsidRDefault="008C1DB0" w:rsidP="008C1DB0">
      <w:pPr>
        <w:spacing w:before="0"/>
        <w:rPr>
          <w:sz w:val="24"/>
        </w:rPr>
      </w:pPr>
    </w:p>
    <w:p w14:paraId="3D2341D8" w14:textId="2FCE3215" w:rsidR="008C1DB0" w:rsidRDefault="008C1DB0" w:rsidP="008C1DB0">
      <w:pPr>
        <w:spacing w:before="0"/>
        <w:ind w:firstLine="0"/>
        <w:rPr>
          <w:sz w:val="24"/>
        </w:rPr>
      </w:pPr>
      <w:r w:rsidRPr="006C3370">
        <w:rPr>
          <w:sz w:val="24"/>
        </w:rPr>
        <w:t>6.3.</w:t>
      </w:r>
      <w:r>
        <w:rPr>
          <w:sz w:val="24"/>
        </w:rPr>
        <w:t xml:space="preserve"> </w:t>
      </w:r>
      <w:r w:rsidR="00FB73E0">
        <w:rPr>
          <w:sz w:val="24"/>
        </w:rPr>
        <w:t>Účetní</w:t>
      </w:r>
      <w:r w:rsidRPr="006901D6">
        <w:rPr>
          <w:sz w:val="24"/>
        </w:rPr>
        <w:t xml:space="preserve"> školy</w:t>
      </w:r>
      <w:r>
        <w:rPr>
          <w:sz w:val="24"/>
        </w:rPr>
        <w:t xml:space="preserve"> odpovídá za</w:t>
      </w:r>
      <w:r w:rsidRPr="006C3370">
        <w:rPr>
          <w:sz w:val="24"/>
        </w:rPr>
        <w:t xml:space="preserve"> vedení účetnictví, ekonomické zabezpečení doplňkové činnosti – vystavení faktur, příjmových dokladů, sledování termínů splatno</w:t>
      </w:r>
      <w:r>
        <w:rPr>
          <w:sz w:val="24"/>
        </w:rPr>
        <w:t>sti, sledování nákladů a tržeb pro účetnictví,</w:t>
      </w:r>
      <w:r w:rsidRPr="006901D6">
        <w:rPr>
          <w:sz w:val="24"/>
        </w:rPr>
        <w:t xml:space="preserve"> fakturaci doplňkové činnosti na základě objednávek a</w:t>
      </w:r>
      <w:r>
        <w:rPr>
          <w:sz w:val="24"/>
        </w:rPr>
        <w:t xml:space="preserve"> smluv,</w:t>
      </w:r>
      <w:r w:rsidRPr="006901D6">
        <w:rPr>
          <w:sz w:val="24"/>
        </w:rPr>
        <w:t xml:space="preserve"> rozesílá</w:t>
      </w:r>
      <w:r>
        <w:rPr>
          <w:sz w:val="24"/>
        </w:rPr>
        <w:t>ní</w:t>
      </w:r>
      <w:r w:rsidRPr="006901D6">
        <w:rPr>
          <w:sz w:val="24"/>
        </w:rPr>
        <w:t xml:space="preserve"> upomín</w:t>
      </w:r>
      <w:r>
        <w:rPr>
          <w:sz w:val="24"/>
        </w:rPr>
        <w:t>ek.</w:t>
      </w:r>
      <w:r w:rsidRPr="00C8429C">
        <w:rPr>
          <w:sz w:val="24"/>
        </w:rPr>
        <w:t xml:space="preserve"> </w:t>
      </w:r>
    </w:p>
    <w:p w14:paraId="385B7F8B" w14:textId="77777777" w:rsidR="008C1DB0" w:rsidRPr="006C3370" w:rsidRDefault="008C1DB0" w:rsidP="00FB73E0">
      <w:pPr>
        <w:spacing w:before="0"/>
        <w:ind w:firstLine="0"/>
        <w:rPr>
          <w:sz w:val="24"/>
        </w:rPr>
      </w:pPr>
    </w:p>
    <w:p w14:paraId="2938CA98" w14:textId="77777777" w:rsidR="008C1DB0" w:rsidRPr="00707648" w:rsidRDefault="008C1DB0" w:rsidP="008C1DB0">
      <w:pPr>
        <w:spacing w:before="0"/>
        <w:ind w:firstLine="0"/>
        <w:rPr>
          <w:b/>
          <w:sz w:val="24"/>
        </w:rPr>
      </w:pPr>
      <w:r w:rsidRPr="00707648">
        <w:rPr>
          <w:b/>
          <w:sz w:val="24"/>
        </w:rPr>
        <w:t>7.</w:t>
      </w:r>
      <w:r>
        <w:rPr>
          <w:b/>
          <w:sz w:val="24"/>
        </w:rPr>
        <w:t xml:space="preserve"> </w:t>
      </w:r>
      <w:r w:rsidRPr="00707648">
        <w:rPr>
          <w:b/>
          <w:sz w:val="24"/>
        </w:rPr>
        <w:t>Závěrečná ustanovení</w:t>
      </w:r>
    </w:p>
    <w:p w14:paraId="02C0ED8F" w14:textId="77777777" w:rsidR="008C1DB0" w:rsidRPr="006C3370" w:rsidRDefault="008C1DB0" w:rsidP="008C1DB0">
      <w:pPr>
        <w:spacing w:before="0"/>
        <w:rPr>
          <w:sz w:val="24"/>
        </w:rPr>
      </w:pPr>
    </w:p>
    <w:p w14:paraId="3E662D3D" w14:textId="003B1106" w:rsidR="008C1DB0" w:rsidRDefault="008C1DB0" w:rsidP="008C1DB0">
      <w:pPr>
        <w:spacing w:before="0"/>
        <w:ind w:firstLine="0"/>
        <w:rPr>
          <w:sz w:val="24"/>
        </w:rPr>
      </w:pPr>
      <w:r w:rsidRPr="006C3370">
        <w:rPr>
          <w:sz w:val="24"/>
        </w:rPr>
        <w:t>7.1.</w:t>
      </w:r>
      <w:r>
        <w:rPr>
          <w:sz w:val="24"/>
        </w:rPr>
        <w:t xml:space="preserve"> </w:t>
      </w:r>
      <w:r w:rsidRPr="006C3370">
        <w:rPr>
          <w:sz w:val="24"/>
        </w:rPr>
        <w:t xml:space="preserve">Kontrolou provádění ustanovení této směrnice je statutárním orgánem školy pověřen zaměstnanec: </w:t>
      </w:r>
      <w:r w:rsidR="00FB73E0">
        <w:rPr>
          <w:sz w:val="24"/>
        </w:rPr>
        <w:t>Z</w:t>
      </w:r>
      <w:r>
        <w:rPr>
          <w:sz w:val="24"/>
        </w:rPr>
        <w:t>ástupce ředitel</w:t>
      </w:r>
      <w:r w:rsidR="00FB73E0">
        <w:rPr>
          <w:sz w:val="24"/>
        </w:rPr>
        <w:t>ky</w:t>
      </w:r>
      <w:r>
        <w:rPr>
          <w:sz w:val="24"/>
        </w:rPr>
        <w:t xml:space="preserve"> </w:t>
      </w:r>
      <w:r w:rsidRPr="006C3370">
        <w:rPr>
          <w:sz w:val="24"/>
        </w:rPr>
        <w:t>školy.</w:t>
      </w:r>
    </w:p>
    <w:p w14:paraId="680C1B73" w14:textId="77777777" w:rsidR="00FB73E0" w:rsidRPr="006C3370" w:rsidRDefault="00FB73E0" w:rsidP="008C1DB0">
      <w:pPr>
        <w:spacing w:before="0"/>
        <w:ind w:firstLine="0"/>
        <w:rPr>
          <w:sz w:val="24"/>
        </w:rPr>
      </w:pPr>
    </w:p>
    <w:p w14:paraId="70E25008" w14:textId="77777777" w:rsidR="008C1DB0" w:rsidRDefault="008C1DB0" w:rsidP="008C1DB0">
      <w:pPr>
        <w:spacing w:before="0"/>
        <w:ind w:firstLine="0"/>
        <w:rPr>
          <w:sz w:val="24"/>
        </w:rPr>
      </w:pPr>
      <w:r w:rsidRPr="006C3370">
        <w:rPr>
          <w:sz w:val="24"/>
        </w:rPr>
        <w:t>7.2.</w:t>
      </w:r>
      <w:r>
        <w:rPr>
          <w:sz w:val="24"/>
        </w:rPr>
        <w:t xml:space="preserve"> </w:t>
      </w:r>
      <w:r w:rsidRPr="006C3370">
        <w:rPr>
          <w:sz w:val="24"/>
        </w:rPr>
        <w:t>O kontrolách provádí písemné záznamy.</w:t>
      </w:r>
    </w:p>
    <w:p w14:paraId="35252FB4" w14:textId="77777777" w:rsidR="008C1DB0" w:rsidRPr="006C3370" w:rsidRDefault="008C1DB0" w:rsidP="008C1DB0">
      <w:pPr>
        <w:spacing w:before="0"/>
        <w:rPr>
          <w:sz w:val="24"/>
        </w:rPr>
      </w:pPr>
    </w:p>
    <w:p w14:paraId="6EA3DC56" w14:textId="2DC7B6C3" w:rsidR="008C1DB0" w:rsidRDefault="008C1DB0" w:rsidP="008C1DB0">
      <w:pPr>
        <w:spacing w:before="0"/>
        <w:ind w:firstLine="0"/>
        <w:rPr>
          <w:sz w:val="24"/>
        </w:rPr>
      </w:pPr>
      <w:r w:rsidRPr="006C3370">
        <w:rPr>
          <w:sz w:val="24"/>
        </w:rPr>
        <w:t>7.3.</w:t>
      </w:r>
      <w:r>
        <w:rPr>
          <w:sz w:val="24"/>
        </w:rPr>
        <w:t xml:space="preserve"> </w:t>
      </w:r>
      <w:r w:rsidRPr="006C3370">
        <w:rPr>
          <w:sz w:val="24"/>
        </w:rPr>
        <w:t>Uložení směrnice se řídí Spisovým řádem školy.</w:t>
      </w:r>
    </w:p>
    <w:p w14:paraId="6CF929DB" w14:textId="77777777" w:rsidR="00FB73E0" w:rsidRPr="006C3370" w:rsidRDefault="00FB73E0" w:rsidP="008C1DB0">
      <w:pPr>
        <w:spacing w:before="0"/>
        <w:ind w:firstLine="0"/>
        <w:rPr>
          <w:sz w:val="24"/>
        </w:rPr>
      </w:pPr>
    </w:p>
    <w:p w14:paraId="1F48C82E" w14:textId="7CD1EE5A" w:rsidR="008C1DB0" w:rsidRPr="006C3370" w:rsidRDefault="008C1DB0" w:rsidP="008C1DB0">
      <w:pPr>
        <w:spacing w:before="0"/>
        <w:ind w:firstLine="0"/>
        <w:rPr>
          <w:sz w:val="24"/>
        </w:rPr>
      </w:pPr>
      <w:r w:rsidRPr="006C3370">
        <w:rPr>
          <w:sz w:val="24"/>
        </w:rPr>
        <w:t>7.4.</w:t>
      </w:r>
      <w:r>
        <w:rPr>
          <w:sz w:val="24"/>
        </w:rPr>
        <w:t xml:space="preserve"> </w:t>
      </w:r>
      <w:r w:rsidRPr="006C3370">
        <w:rPr>
          <w:sz w:val="24"/>
        </w:rPr>
        <w:t>Směrnice nabývá platnosti dnem:</w:t>
      </w:r>
      <w:r w:rsidR="00FB73E0">
        <w:rPr>
          <w:sz w:val="24"/>
        </w:rPr>
        <w:tab/>
        <w:t>05.01.2026</w:t>
      </w:r>
    </w:p>
    <w:p w14:paraId="463446C8" w14:textId="06C99548" w:rsidR="008C1DB0" w:rsidRPr="007E220D" w:rsidRDefault="008C1DB0" w:rsidP="008C1DB0">
      <w:pPr>
        <w:spacing w:before="0"/>
        <w:ind w:firstLine="0"/>
        <w:rPr>
          <w:sz w:val="24"/>
        </w:rPr>
      </w:pPr>
      <w:r w:rsidRPr="006C3370">
        <w:rPr>
          <w:sz w:val="24"/>
        </w:rPr>
        <w:t>7.5.</w:t>
      </w:r>
      <w:r>
        <w:rPr>
          <w:sz w:val="24"/>
        </w:rPr>
        <w:t xml:space="preserve"> </w:t>
      </w:r>
      <w:r w:rsidRPr="006C3370">
        <w:rPr>
          <w:sz w:val="24"/>
        </w:rPr>
        <w:t>Směrnice nabývá účinnosti dnem</w:t>
      </w:r>
      <w:r w:rsidR="00FB73E0">
        <w:rPr>
          <w:sz w:val="24"/>
        </w:rPr>
        <w:t>:</w:t>
      </w:r>
      <w:r w:rsidR="00FB73E0">
        <w:rPr>
          <w:sz w:val="24"/>
        </w:rPr>
        <w:tab/>
        <w:t>05.01.2026</w:t>
      </w:r>
    </w:p>
    <w:p w14:paraId="5E8C37BA" w14:textId="77777777" w:rsidR="008C1DB0" w:rsidRDefault="008C1DB0" w:rsidP="008C1DB0">
      <w:pPr>
        <w:tabs>
          <w:tab w:val="left" w:pos="709"/>
        </w:tabs>
        <w:spacing w:before="0"/>
        <w:ind w:firstLine="0"/>
        <w:rPr>
          <w:sz w:val="24"/>
        </w:rPr>
      </w:pPr>
    </w:p>
    <w:p w14:paraId="270CDE7F" w14:textId="77777777" w:rsidR="00FB73E0" w:rsidRDefault="00FB73E0" w:rsidP="008C1DB0">
      <w:pPr>
        <w:tabs>
          <w:tab w:val="left" w:pos="709"/>
        </w:tabs>
        <w:spacing w:before="0"/>
        <w:ind w:firstLine="0"/>
        <w:rPr>
          <w:sz w:val="24"/>
        </w:rPr>
      </w:pPr>
    </w:p>
    <w:p w14:paraId="4442C8F1" w14:textId="1504FEC1" w:rsidR="008C1DB0" w:rsidRPr="00F0376D" w:rsidRDefault="00FB73E0" w:rsidP="008C1DB0">
      <w:pPr>
        <w:tabs>
          <w:tab w:val="left" w:pos="709"/>
        </w:tabs>
        <w:spacing w:before="0"/>
        <w:ind w:firstLine="0"/>
        <w:rPr>
          <w:sz w:val="24"/>
        </w:rPr>
      </w:pPr>
      <w:r>
        <w:rPr>
          <w:sz w:val="24"/>
        </w:rPr>
        <w:t>V Dubňanech, 02.01.2026</w:t>
      </w:r>
    </w:p>
    <w:p w14:paraId="51238E61" w14:textId="77777777" w:rsidR="008C1DB0" w:rsidRPr="00F0376D" w:rsidRDefault="008C1DB0" w:rsidP="008C1DB0">
      <w:pPr>
        <w:tabs>
          <w:tab w:val="left" w:pos="709"/>
        </w:tabs>
        <w:spacing w:before="0"/>
        <w:rPr>
          <w:i/>
          <w:sz w:val="24"/>
        </w:rPr>
      </w:pPr>
    </w:p>
    <w:p w14:paraId="2A721745" w14:textId="77777777" w:rsidR="008C1DB0" w:rsidRDefault="008C1DB0" w:rsidP="008C1DB0">
      <w:pPr>
        <w:widowControl w:val="0"/>
        <w:tabs>
          <w:tab w:val="left" w:pos="709"/>
        </w:tabs>
        <w:autoSpaceDE w:val="0"/>
        <w:autoSpaceDN w:val="0"/>
        <w:adjustRightInd w:val="0"/>
        <w:spacing w:before="0"/>
        <w:ind w:firstLine="0"/>
        <w:rPr>
          <w:i/>
          <w:sz w:val="24"/>
        </w:rPr>
      </w:pPr>
    </w:p>
    <w:p w14:paraId="4E91E845" w14:textId="77777777" w:rsidR="00FB73E0" w:rsidRDefault="00FB73E0" w:rsidP="008C1DB0">
      <w:pPr>
        <w:widowControl w:val="0"/>
        <w:tabs>
          <w:tab w:val="left" w:pos="709"/>
        </w:tabs>
        <w:autoSpaceDE w:val="0"/>
        <w:autoSpaceDN w:val="0"/>
        <w:adjustRightInd w:val="0"/>
        <w:spacing w:before="0"/>
        <w:ind w:firstLine="0"/>
        <w:rPr>
          <w:i/>
          <w:sz w:val="24"/>
        </w:rPr>
      </w:pPr>
    </w:p>
    <w:p w14:paraId="58CC4959" w14:textId="77777777" w:rsidR="00FB73E0" w:rsidRDefault="00FB73E0" w:rsidP="008C1DB0">
      <w:pPr>
        <w:widowControl w:val="0"/>
        <w:tabs>
          <w:tab w:val="left" w:pos="709"/>
        </w:tabs>
        <w:autoSpaceDE w:val="0"/>
        <w:autoSpaceDN w:val="0"/>
        <w:adjustRightInd w:val="0"/>
        <w:spacing w:before="0"/>
        <w:ind w:firstLine="0"/>
        <w:rPr>
          <w:i/>
          <w:sz w:val="24"/>
        </w:rPr>
      </w:pPr>
    </w:p>
    <w:p w14:paraId="56FE764B" w14:textId="77777777" w:rsidR="00FB73E0" w:rsidRDefault="00FB73E0" w:rsidP="008C1DB0">
      <w:pPr>
        <w:widowControl w:val="0"/>
        <w:tabs>
          <w:tab w:val="left" w:pos="709"/>
        </w:tabs>
        <w:autoSpaceDE w:val="0"/>
        <w:autoSpaceDN w:val="0"/>
        <w:adjustRightInd w:val="0"/>
        <w:spacing w:before="0"/>
        <w:ind w:firstLine="0"/>
        <w:rPr>
          <w:i/>
          <w:sz w:val="24"/>
        </w:rPr>
      </w:pPr>
    </w:p>
    <w:p w14:paraId="3EE8F336" w14:textId="46F287B2" w:rsidR="00FB73E0" w:rsidRDefault="00FB73E0" w:rsidP="008C1DB0">
      <w:pPr>
        <w:widowControl w:val="0"/>
        <w:tabs>
          <w:tab w:val="left" w:pos="709"/>
        </w:tabs>
        <w:autoSpaceDE w:val="0"/>
        <w:autoSpaceDN w:val="0"/>
        <w:adjustRightInd w:val="0"/>
        <w:spacing w:before="0"/>
        <w:ind w:firstLine="0"/>
        <w:rPr>
          <w:iCs/>
          <w:sz w:val="24"/>
        </w:rPr>
      </w:pPr>
      <w:r>
        <w:rPr>
          <w:iCs/>
          <w:sz w:val="24"/>
        </w:rPr>
        <w:t>BcA. Klára Strýčková</w:t>
      </w:r>
    </w:p>
    <w:p w14:paraId="526E086A" w14:textId="0C1F83B1" w:rsidR="00FB73E0" w:rsidRPr="00FB73E0" w:rsidRDefault="00FB73E0" w:rsidP="008C1DB0">
      <w:pPr>
        <w:widowControl w:val="0"/>
        <w:tabs>
          <w:tab w:val="left" w:pos="709"/>
        </w:tabs>
        <w:autoSpaceDE w:val="0"/>
        <w:autoSpaceDN w:val="0"/>
        <w:adjustRightInd w:val="0"/>
        <w:spacing w:before="0"/>
        <w:ind w:firstLine="0"/>
        <w:rPr>
          <w:iCs/>
          <w:color w:val="000000"/>
          <w:szCs w:val="19"/>
        </w:rPr>
      </w:pPr>
      <w:r>
        <w:rPr>
          <w:iCs/>
          <w:sz w:val="24"/>
        </w:rPr>
        <w:t>Ředitelka školy</w:t>
      </w:r>
    </w:p>
    <w:p w14:paraId="75F37593" w14:textId="77777777" w:rsidR="008C1DB0" w:rsidRPr="00F0376D" w:rsidRDefault="008C1DB0" w:rsidP="008C1DB0">
      <w:pPr>
        <w:widowControl w:val="0"/>
        <w:tabs>
          <w:tab w:val="left" w:pos="709"/>
        </w:tabs>
        <w:autoSpaceDE w:val="0"/>
        <w:autoSpaceDN w:val="0"/>
        <w:adjustRightInd w:val="0"/>
        <w:spacing w:before="0"/>
        <w:ind w:firstLine="0"/>
        <w:rPr>
          <w:color w:val="000000"/>
          <w:szCs w:val="19"/>
        </w:rPr>
      </w:pPr>
    </w:p>
    <w:p w14:paraId="058CC3E0" w14:textId="77777777" w:rsidR="0025721C" w:rsidRDefault="0025721C"/>
    <w:sectPr w:rsidR="0025721C" w:rsidSect="00D15A84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417" w:right="1417" w:bottom="1417" w:left="1417" w:header="709" w:footer="414" w:gutter="0"/>
      <w:cols w:space="708"/>
      <w:noEndnote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22A93" w14:textId="77777777" w:rsidR="00605F96" w:rsidRDefault="00605F96">
      <w:pPr>
        <w:spacing w:before="0"/>
      </w:pPr>
      <w:r>
        <w:separator/>
      </w:r>
    </w:p>
  </w:endnote>
  <w:endnote w:type="continuationSeparator" w:id="0">
    <w:p w14:paraId="0CED435A" w14:textId="77777777" w:rsidR="00605F96" w:rsidRDefault="00605F9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F45A" w14:textId="77777777" w:rsidR="00605F96" w:rsidRPr="00E723DA" w:rsidRDefault="008C1DB0" w:rsidP="00D15A84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 w:rsidRPr="00E723DA">
      <w:t>Směrnice č. 6</w:t>
    </w:r>
    <w:r>
      <w:t>4</w:t>
    </w:r>
    <w:r w:rsidRPr="00E723DA">
      <w:t xml:space="preserve"> "</w:t>
    </w:r>
    <w:r>
      <w:t>Kamerový systém</w:t>
    </w:r>
    <w:r w:rsidRPr="00E723DA">
      <w:t xml:space="preserve">"                             </w:t>
    </w:r>
    <w:r>
      <w:t xml:space="preserve">                               </w:t>
    </w:r>
    <w:r w:rsidRPr="00E723DA">
      <w:t xml:space="preserve">        strana </w:t>
    </w:r>
    <w:r w:rsidRPr="00E723DA">
      <w:rPr>
        <w:rStyle w:val="slostrnky"/>
      </w:rPr>
      <w:fldChar w:fldCharType="begin"/>
    </w:r>
    <w:r w:rsidRPr="00E723DA">
      <w:rPr>
        <w:rStyle w:val="slostrnky"/>
      </w:rPr>
      <w:instrText xml:space="preserve"> PAGE </w:instrText>
    </w:r>
    <w:r w:rsidRPr="00E723DA">
      <w:rPr>
        <w:rStyle w:val="slostrnky"/>
      </w:rPr>
      <w:fldChar w:fldCharType="separate"/>
    </w:r>
    <w:r>
      <w:rPr>
        <w:rStyle w:val="slostrnky"/>
        <w:noProof/>
      </w:rPr>
      <w:t>2</w:t>
    </w:r>
    <w:r w:rsidRPr="00E723DA">
      <w:rPr>
        <w:rStyle w:val="slostrnky"/>
      </w:rPr>
      <w:fldChar w:fldCharType="end"/>
    </w:r>
    <w:r w:rsidRPr="00E723DA">
      <w:rPr>
        <w:rStyle w:val="slostrnky"/>
      </w:rPr>
      <w:t xml:space="preserve"> z počtu </w:t>
    </w:r>
    <w:r w:rsidRPr="00E723DA">
      <w:rPr>
        <w:rStyle w:val="slostrnky"/>
      </w:rPr>
      <w:fldChar w:fldCharType="begin"/>
    </w:r>
    <w:r w:rsidRPr="00E723DA">
      <w:rPr>
        <w:rStyle w:val="slostrnky"/>
      </w:rPr>
      <w:instrText xml:space="preserve"> NUMPAGES </w:instrText>
    </w:r>
    <w:r w:rsidRPr="00E723DA">
      <w:rPr>
        <w:rStyle w:val="slostrnky"/>
      </w:rPr>
      <w:fldChar w:fldCharType="separate"/>
    </w:r>
    <w:r>
      <w:rPr>
        <w:rStyle w:val="slostrnky"/>
        <w:noProof/>
      </w:rPr>
      <w:t>3</w:t>
    </w:r>
    <w:r w:rsidRPr="00E723DA">
      <w:rPr>
        <w:rStyle w:val="slostrnky"/>
      </w:rPr>
      <w:fldChar w:fldCharType="end"/>
    </w:r>
  </w:p>
  <w:p w14:paraId="79C60193" w14:textId="77777777" w:rsidR="00605F96" w:rsidRDefault="00605F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291C" w14:textId="77777777" w:rsidR="00605F96" w:rsidRPr="00E723DA" w:rsidRDefault="008C1DB0" w:rsidP="00D15A84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 w:rsidRPr="00E723DA">
      <w:t>Směrnice č. 6</w:t>
    </w:r>
    <w:r>
      <w:t>9</w:t>
    </w:r>
    <w:r w:rsidRPr="00E723DA">
      <w:t xml:space="preserve"> "</w:t>
    </w:r>
    <w:r>
      <w:t>Doplňková činnost</w:t>
    </w:r>
    <w:r w:rsidRPr="00E723DA">
      <w:t xml:space="preserve">"                  </w:t>
    </w:r>
    <w:r>
      <w:t xml:space="preserve">                                        </w:t>
    </w:r>
    <w:r w:rsidRPr="00E723DA">
      <w:t xml:space="preserve">        strana </w:t>
    </w:r>
    <w:r w:rsidRPr="00E723DA">
      <w:rPr>
        <w:rStyle w:val="slostrnky"/>
      </w:rPr>
      <w:fldChar w:fldCharType="begin"/>
    </w:r>
    <w:r w:rsidRPr="00E723DA">
      <w:rPr>
        <w:rStyle w:val="slostrnky"/>
      </w:rPr>
      <w:instrText xml:space="preserve"> PAGE </w:instrText>
    </w:r>
    <w:r w:rsidRPr="00E723DA">
      <w:rPr>
        <w:rStyle w:val="slostrnky"/>
      </w:rPr>
      <w:fldChar w:fldCharType="separate"/>
    </w:r>
    <w:r>
      <w:rPr>
        <w:rStyle w:val="slostrnky"/>
        <w:noProof/>
      </w:rPr>
      <w:t>2</w:t>
    </w:r>
    <w:r w:rsidRPr="00E723DA">
      <w:rPr>
        <w:rStyle w:val="slostrnky"/>
      </w:rPr>
      <w:fldChar w:fldCharType="end"/>
    </w:r>
    <w:r w:rsidRPr="00E723DA">
      <w:rPr>
        <w:rStyle w:val="slostrnky"/>
      </w:rPr>
      <w:t xml:space="preserve"> z počtu </w:t>
    </w:r>
    <w:r w:rsidRPr="00E723DA">
      <w:rPr>
        <w:rStyle w:val="slostrnky"/>
      </w:rPr>
      <w:fldChar w:fldCharType="begin"/>
    </w:r>
    <w:r w:rsidRPr="00E723DA">
      <w:rPr>
        <w:rStyle w:val="slostrnky"/>
      </w:rPr>
      <w:instrText xml:space="preserve"> NUMPAGES </w:instrText>
    </w:r>
    <w:r w:rsidRPr="00E723DA">
      <w:rPr>
        <w:rStyle w:val="slostrnky"/>
      </w:rPr>
      <w:fldChar w:fldCharType="separate"/>
    </w:r>
    <w:r>
      <w:rPr>
        <w:rStyle w:val="slostrnky"/>
        <w:noProof/>
      </w:rPr>
      <w:t>4</w:t>
    </w:r>
    <w:r w:rsidRPr="00E723DA">
      <w:rPr>
        <w:rStyle w:val="slostrnky"/>
      </w:rPr>
      <w:fldChar w:fldCharType="end"/>
    </w:r>
  </w:p>
  <w:p w14:paraId="71FFE518" w14:textId="77777777" w:rsidR="00605F96" w:rsidRDefault="00605F96" w:rsidP="009A3F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A9B6" w14:textId="77777777" w:rsidR="00605F96" w:rsidRDefault="00605F96">
      <w:pPr>
        <w:spacing w:before="0"/>
      </w:pPr>
      <w:r>
        <w:separator/>
      </w:r>
    </w:p>
  </w:footnote>
  <w:footnote w:type="continuationSeparator" w:id="0">
    <w:p w14:paraId="11D8B3A0" w14:textId="77777777" w:rsidR="00605F96" w:rsidRDefault="00605F9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7B7F" w14:textId="77777777" w:rsidR="00605F96" w:rsidRDefault="008C1DB0" w:rsidP="000311C2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a Mateřská škola___, příspěvková organizace</w:t>
    </w:r>
  </w:p>
  <w:p w14:paraId="4C786A9D" w14:textId="77777777" w:rsidR="00605F96" w:rsidRDefault="00605F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2B24" w14:textId="26B9AF75" w:rsidR="00605F96" w:rsidRDefault="008C1DB0" w:rsidP="00D15A84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 xml:space="preserve">Základní </w:t>
    </w:r>
    <w:r w:rsidR="00FB73E0">
      <w:rPr>
        <w:sz w:val="18"/>
      </w:rPr>
      <w:t xml:space="preserve">umělecká škola Dubňany, </w:t>
    </w:r>
    <w:r>
      <w:rPr>
        <w:sz w:val="18"/>
      </w:rPr>
      <w:t>příspěvková organizace</w:t>
    </w:r>
  </w:p>
  <w:p w14:paraId="2338F8AB" w14:textId="77777777" w:rsidR="00605F96" w:rsidRDefault="00605F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3364"/>
    <w:multiLevelType w:val="hybridMultilevel"/>
    <w:tmpl w:val="9B545F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F66F7"/>
    <w:multiLevelType w:val="hybridMultilevel"/>
    <w:tmpl w:val="A448E24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F732E09"/>
    <w:multiLevelType w:val="hybridMultilevel"/>
    <w:tmpl w:val="E100550A"/>
    <w:lvl w:ilvl="0" w:tplc="B2503E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1A9019A"/>
    <w:multiLevelType w:val="hybridMultilevel"/>
    <w:tmpl w:val="82F8071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4206835">
    <w:abstractNumId w:val="0"/>
  </w:num>
  <w:num w:numId="2" w16cid:durableId="1456754298">
    <w:abstractNumId w:val="3"/>
  </w:num>
  <w:num w:numId="3" w16cid:durableId="1372530374">
    <w:abstractNumId w:val="1"/>
  </w:num>
  <w:num w:numId="4" w16cid:durableId="923956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B0"/>
    <w:rsid w:val="002218DB"/>
    <w:rsid w:val="0025721C"/>
    <w:rsid w:val="002F166E"/>
    <w:rsid w:val="003A79F9"/>
    <w:rsid w:val="00576F7A"/>
    <w:rsid w:val="00605F96"/>
    <w:rsid w:val="007A1FC2"/>
    <w:rsid w:val="008C1DB0"/>
    <w:rsid w:val="00C04893"/>
    <w:rsid w:val="00C702BE"/>
    <w:rsid w:val="00E039A8"/>
    <w:rsid w:val="00EF1514"/>
    <w:rsid w:val="00FB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4186"/>
  <w15:chartTrackingRefBased/>
  <w15:docId w15:val="{922D2ECB-C3E5-4F06-8225-00728AA4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1DB0"/>
    <w:pPr>
      <w:spacing w:before="60" w:after="0" w:line="240" w:lineRule="auto"/>
      <w:ind w:firstLine="284"/>
      <w:jc w:val="both"/>
    </w:pPr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8C1DB0"/>
  </w:style>
  <w:style w:type="paragraph" w:styleId="Zhlav">
    <w:name w:val="header"/>
    <w:basedOn w:val="Normln"/>
    <w:link w:val="ZhlavChar"/>
    <w:rsid w:val="008C1D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C1DB0"/>
    <w:rPr>
      <w:rFonts w:ascii="Times New Roman" w:eastAsia="Times New Roman" w:hAnsi="Times New Roman" w:cs="Times New Roman"/>
      <w:sz w:val="19"/>
      <w:szCs w:val="24"/>
      <w:lang w:eastAsia="cs-CZ"/>
    </w:rPr>
  </w:style>
  <w:style w:type="paragraph" w:styleId="Zpat">
    <w:name w:val="footer"/>
    <w:basedOn w:val="Normln"/>
    <w:link w:val="ZpatChar"/>
    <w:rsid w:val="008C1D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C1DB0"/>
    <w:rPr>
      <w:rFonts w:ascii="Times New Roman" w:eastAsia="Times New Roman" w:hAnsi="Times New Roman" w:cs="Times New Roman"/>
      <w:sz w:val="19"/>
      <w:szCs w:val="24"/>
      <w:lang w:eastAsia="cs-CZ"/>
    </w:rPr>
  </w:style>
  <w:style w:type="paragraph" w:customStyle="1" w:styleId="DefinitionTerm">
    <w:name w:val="Definition Term"/>
    <w:basedOn w:val="Normln"/>
    <w:next w:val="Normln"/>
    <w:rsid w:val="008C1DB0"/>
    <w:pPr>
      <w:widowControl w:val="0"/>
      <w:overflowPunct w:val="0"/>
      <w:autoSpaceDE w:val="0"/>
      <w:autoSpaceDN w:val="0"/>
      <w:adjustRightInd w:val="0"/>
      <w:spacing w:before="0"/>
      <w:ind w:firstLine="0"/>
      <w:jc w:val="left"/>
      <w:textAlignment w:val="baseline"/>
    </w:pPr>
    <w:rPr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8C1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4" ma:contentTypeDescription="Vytvoří nový dokument" ma:contentTypeScope="" ma:versionID="2d6620d391981243e5109eff87c025e3">
  <xsd:schema xmlns:xsd="http://www.w3.org/2001/XMLSchema" xmlns:xs="http://www.w3.org/2001/XMLSchema" xmlns:p="http://schemas.microsoft.com/office/2006/metadata/properties" xmlns:ns2="2bca4af0-0a32-4d66-b8c9-5deee010d985" targetNamespace="http://schemas.microsoft.com/office/2006/metadata/properties" ma:root="true" ma:fieldsID="15fc666f0da44e3d36f46c099796b883" ns2:_="">
    <xsd:import namespace="2bca4af0-0a32-4d66-b8c9-5deee010d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ABA06-B61D-445D-B4BA-7B7795C58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85BE3-D639-4FC4-9247-1CED599648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8A0FEC-272F-400D-B86C-21D7106415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Mikáč</dc:creator>
  <cp:keywords/>
  <dc:description/>
  <cp:lastModifiedBy>Soňa Votrubcová</cp:lastModifiedBy>
  <cp:revision>2</cp:revision>
  <dcterms:created xsi:type="dcterms:W3CDTF">2026-06-17T08:28:00Z</dcterms:created>
  <dcterms:modified xsi:type="dcterms:W3CDTF">2026-06-17T08:28:00Z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</Properties>
</file>